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A20" w:rsidRDefault="00E90A20" w:rsidP="00235C74">
      <w:pPr>
        <w:widowControl w:val="0"/>
        <w:autoSpaceDE w:val="0"/>
        <w:autoSpaceDN w:val="0"/>
        <w:adjustRightInd w:val="0"/>
        <w:spacing w:after="0" w:line="240" w:lineRule="exact"/>
        <w:jc w:val="both"/>
        <w:rPr>
          <w:rFonts w:ascii="Times New Roman" w:eastAsia="Times New Roman" w:hAnsi="Times New Roman" w:cs="Times New Roman"/>
          <w:color w:val="000000"/>
          <w:sz w:val="28"/>
          <w:szCs w:val="28"/>
        </w:rPr>
      </w:pP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C1595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ПРИЛОЖЕНИЕ 2</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 решению</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Комсомольской-на-Амуре</w:t>
      </w:r>
    </w:p>
    <w:p w:rsidR="000E4BFA" w:rsidRPr="009E78AB"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городской Думы</w:t>
      </w:r>
    </w:p>
    <w:p w:rsidR="000E4BFA" w:rsidRDefault="000E4BFA" w:rsidP="000E4BFA">
      <w:pPr>
        <w:widowControl w:val="0"/>
        <w:autoSpaceDE w:val="0"/>
        <w:autoSpaceDN w:val="0"/>
        <w:adjustRightInd w:val="0"/>
        <w:spacing w:after="0" w:line="240" w:lineRule="exact"/>
        <w:ind w:left="510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E78AB">
        <w:rPr>
          <w:rFonts w:ascii="Times New Roman" w:eastAsia="Times New Roman" w:hAnsi="Times New Roman" w:cs="Times New Roman"/>
          <w:color w:val="000000"/>
          <w:sz w:val="28"/>
          <w:szCs w:val="28"/>
        </w:rPr>
        <w:t>от</w:t>
      </w:r>
      <w:r w:rsidR="005A4263" w:rsidRPr="005A4263">
        <w:rPr>
          <w:rFonts w:ascii="Times New Roman" w:eastAsia="Times New Roman" w:hAnsi="Times New Roman" w:cs="Times New Roman"/>
          <w:color w:val="000000"/>
          <w:sz w:val="28"/>
          <w:szCs w:val="28"/>
          <w:u w:val="single"/>
        </w:rPr>
        <w:t>______</w:t>
      </w:r>
      <w:r w:rsidRPr="009E78AB">
        <w:rPr>
          <w:rFonts w:ascii="Times New Roman" w:eastAsia="Times New Roman" w:hAnsi="Times New Roman" w:cs="Times New Roman"/>
          <w:sz w:val="28"/>
          <w:szCs w:val="28"/>
        </w:rPr>
        <w:t>№</w:t>
      </w:r>
      <w:r w:rsidR="005A4263" w:rsidRPr="005A4263">
        <w:rPr>
          <w:rFonts w:ascii="Times New Roman" w:eastAsia="Times New Roman" w:hAnsi="Times New Roman" w:cs="Times New Roman"/>
          <w:sz w:val="28"/>
          <w:szCs w:val="28"/>
          <w:u w:val="single"/>
        </w:rPr>
        <w:t>__</w:t>
      </w:r>
    </w:p>
    <w:p w:rsidR="00190C81" w:rsidRPr="009E78AB" w:rsidRDefault="00190C81" w:rsidP="004A3A18">
      <w:pPr>
        <w:spacing w:after="0" w:line="240" w:lineRule="exact"/>
        <w:jc w:val="center"/>
        <w:rPr>
          <w:rFonts w:ascii="Times New Roman" w:hAnsi="Times New Roman" w:cs="Times New Roman"/>
          <w:sz w:val="28"/>
          <w:szCs w:val="28"/>
        </w:rPr>
      </w:pPr>
    </w:p>
    <w:p w:rsidR="00190C81" w:rsidRPr="009E78AB" w:rsidRDefault="00190C81" w:rsidP="007A5518">
      <w:pPr>
        <w:spacing w:after="0" w:line="240" w:lineRule="exact"/>
        <w:jc w:val="center"/>
        <w:rPr>
          <w:rFonts w:ascii="Times New Roman" w:hAnsi="Times New Roman" w:cs="Times New Roman"/>
          <w:sz w:val="28"/>
          <w:szCs w:val="28"/>
        </w:rPr>
      </w:pPr>
    </w:p>
    <w:p w:rsidR="002F724D" w:rsidRDefault="002F724D" w:rsidP="00A5158A">
      <w:pPr>
        <w:spacing w:after="0" w:line="240" w:lineRule="exact"/>
        <w:jc w:val="center"/>
        <w:rPr>
          <w:rFonts w:ascii="Times New Roman" w:hAnsi="Times New Roman" w:cs="Times New Roman"/>
          <w:b/>
          <w:bCs/>
          <w:color w:val="000000"/>
          <w:sz w:val="28"/>
          <w:szCs w:val="28"/>
        </w:rPr>
      </w:pPr>
    </w:p>
    <w:p w:rsidR="00C1595E" w:rsidRDefault="00C1595E" w:rsidP="00A5158A">
      <w:pPr>
        <w:spacing w:after="0" w:line="240" w:lineRule="exact"/>
        <w:jc w:val="center"/>
        <w:rPr>
          <w:rFonts w:ascii="Times New Roman" w:hAnsi="Times New Roman" w:cs="Times New Roman"/>
          <w:b/>
          <w:bCs/>
          <w:color w:val="000000"/>
          <w:sz w:val="28"/>
          <w:szCs w:val="28"/>
        </w:rPr>
      </w:pPr>
    </w:p>
    <w:p w:rsidR="00BD5ECB" w:rsidRPr="00BD5ECB"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Распределение бюджетных ассигнований по разделам, подразделам, целевым статьям</w:t>
      </w:r>
    </w:p>
    <w:p w:rsidR="00BD5ECB" w:rsidRPr="00BD5ECB"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(муниципальным программам и непрограммным направлениям деятельности), группам и подгруппам</w:t>
      </w:r>
    </w:p>
    <w:p w:rsidR="0082292C" w:rsidRDefault="00BD5ECB" w:rsidP="00BD5ECB">
      <w:pPr>
        <w:spacing w:after="0" w:line="240" w:lineRule="auto"/>
        <w:jc w:val="center"/>
        <w:rPr>
          <w:rFonts w:ascii="Times New Roman" w:hAnsi="Times New Roman" w:cs="Times New Roman"/>
          <w:b/>
          <w:bCs/>
          <w:color w:val="000000"/>
          <w:sz w:val="28"/>
          <w:szCs w:val="28"/>
        </w:rPr>
      </w:pPr>
      <w:r w:rsidRPr="00BD5ECB">
        <w:rPr>
          <w:rFonts w:ascii="Times New Roman" w:hAnsi="Times New Roman" w:cs="Times New Roman"/>
          <w:b/>
          <w:bCs/>
          <w:color w:val="000000"/>
          <w:sz w:val="28"/>
          <w:szCs w:val="28"/>
        </w:rPr>
        <w:t>видов расходов бюджета города Комсомольска-на-Амуре на 2026 год</w:t>
      </w:r>
    </w:p>
    <w:p w:rsidR="007A5518" w:rsidRDefault="007A5518" w:rsidP="00A5158A">
      <w:pPr>
        <w:spacing w:after="0" w:line="240" w:lineRule="exact"/>
        <w:jc w:val="center"/>
        <w:rPr>
          <w:rFonts w:ascii="Times New Roman" w:hAnsi="Times New Roman" w:cs="Times New Roman"/>
          <w:b/>
          <w:bCs/>
          <w:color w:val="000000"/>
          <w:sz w:val="28"/>
          <w:szCs w:val="28"/>
        </w:rPr>
      </w:pPr>
    </w:p>
    <w:p w:rsidR="00BD5ECB" w:rsidRPr="00C43890" w:rsidRDefault="00BD5ECB" w:rsidP="00A5158A">
      <w:pPr>
        <w:spacing w:after="0" w:line="240" w:lineRule="exact"/>
        <w:jc w:val="center"/>
        <w:rPr>
          <w:rFonts w:ascii="Times New Roman" w:hAnsi="Times New Roman" w:cs="Times New Roman"/>
          <w:b/>
          <w:bCs/>
          <w:color w:val="000000"/>
          <w:sz w:val="28"/>
          <w:szCs w:val="28"/>
        </w:rPr>
      </w:pPr>
    </w:p>
    <w:tbl>
      <w:tblPr>
        <w:tblW w:w="14742" w:type="dxa"/>
        <w:tblLayout w:type="fixed"/>
        <w:tblLook w:val="0000" w:firstRow="0" w:lastRow="0" w:firstColumn="0" w:lastColumn="0" w:noHBand="0" w:noVBand="0"/>
      </w:tblPr>
      <w:tblGrid>
        <w:gridCol w:w="5812"/>
        <w:gridCol w:w="425"/>
        <w:gridCol w:w="567"/>
        <w:gridCol w:w="1701"/>
        <w:gridCol w:w="426"/>
        <w:gridCol w:w="1842"/>
        <w:gridCol w:w="1985"/>
        <w:gridCol w:w="1984"/>
      </w:tblGrid>
      <w:tr w:rsidR="00D738BB" w:rsidRPr="009E78AB" w:rsidTr="00BD5ECB">
        <w:trPr>
          <w:trHeight w:val="262"/>
        </w:trPr>
        <w:tc>
          <w:tcPr>
            <w:tcW w:w="5812" w:type="dxa"/>
            <w:tcMar>
              <w:top w:w="0" w:type="dxa"/>
              <w:left w:w="0" w:type="dxa"/>
              <w:bottom w:w="0" w:type="dxa"/>
              <w:right w:w="0" w:type="dxa"/>
            </w:tcMar>
            <w:vAlign w:val="center"/>
          </w:tcPr>
          <w:p w:rsidR="00903A6F" w:rsidRPr="009E78AB" w:rsidRDefault="00903A6F">
            <w:pPr>
              <w:widowControl w:val="0"/>
              <w:autoSpaceDE w:val="0"/>
              <w:autoSpaceDN w:val="0"/>
              <w:adjustRightInd w:val="0"/>
              <w:spacing w:after="0" w:line="240" w:lineRule="auto"/>
              <w:rPr>
                <w:rFonts w:ascii="Times New Roman" w:hAnsi="Times New Roman" w:cs="Times New Roman"/>
                <w:sz w:val="24"/>
                <w:szCs w:val="24"/>
              </w:rPr>
            </w:pPr>
          </w:p>
        </w:tc>
        <w:tc>
          <w:tcPr>
            <w:tcW w:w="425" w:type="dxa"/>
            <w:tcMar>
              <w:top w:w="0" w:type="dxa"/>
              <w:left w:w="0" w:type="dxa"/>
              <w:bottom w:w="0" w:type="dxa"/>
              <w:right w:w="0" w:type="dxa"/>
            </w:tcMar>
            <w:vAlign w:val="center"/>
          </w:tcPr>
          <w:p w:rsidR="00903A6F" w:rsidRPr="009E78AB" w:rsidRDefault="00903A6F">
            <w:pPr>
              <w:widowControl w:val="0"/>
              <w:autoSpaceDE w:val="0"/>
              <w:autoSpaceDN w:val="0"/>
              <w:adjustRightInd w:val="0"/>
              <w:spacing w:after="0" w:line="240" w:lineRule="auto"/>
              <w:rPr>
                <w:rFonts w:ascii="Times New Roman" w:hAnsi="Times New Roman" w:cs="Times New Roman"/>
                <w:sz w:val="24"/>
                <w:szCs w:val="24"/>
              </w:rPr>
            </w:pPr>
          </w:p>
        </w:tc>
        <w:tc>
          <w:tcPr>
            <w:tcW w:w="567" w:type="dxa"/>
            <w:tcMar>
              <w:top w:w="0" w:type="dxa"/>
              <w:left w:w="0" w:type="dxa"/>
              <w:bottom w:w="0" w:type="dxa"/>
              <w:right w:w="0" w:type="dxa"/>
            </w:tcMar>
            <w:vAlign w:val="center"/>
          </w:tcPr>
          <w:p w:rsidR="00903A6F" w:rsidRPr="009E78AB" w:rsidRDefault="00903A6F">
            <w:pPr>
              <w:widowControl w:val="0"/>
              <w:autoSpaceDE w:val="0"/>
              <w:autoSpaceDN w:val="0"/>
              <w:adjustRightInd w:val="0"/>
              <w:spacing w:after="0" w:line="240" w:lineRule="auto"/>
              <w:rPr>
                <w:rFonts w:ascii="Times New Roman" w:hAnsi="Times New Roman" w:cs="Times New Roman"/>
                <w:sz w:val="24"/>
                <w:szCs w:val="24"/>
              </w:rPr>
            </w:pPr>
          </w:p>
        </w:tc>
        <w:tc>
          <w:tcPr>
            <w:tcW w:w="1701" w:type="dxa"/>
            <w:tcMar>
              <w:top w:w="0" w:type="dxa"/>
              <w:left w:w="0" w:type="dxa"/>
              <w:bottom w:w="0" w:type="dxa"/>
              <w:right w:w="0" w:type="dxa"/>
            </w:tcMar>
            <w:vAlign w:val="center"/>
          </w:tcPr>
          <w:p w:rsidR="00903A6F" w:rsidRPr="009E78AB" w:rsidRDefault="00903A6F">
            <w:pPr>
              <w:widowControl w:val="0"/>
              <w:autoSpaceDE w:val="0"/>
              <w:autoSpaceDN w:val="0"/>
              <w:adjustRightInd w:val="0"/>
              <w:spacing w:after="0" w:line="240" w:lineRule="auto"/>
              <w:rPr>
                <w:rFonts w:ascii="Times New Roman" w:hAnsi="Times New Roman" w:cs="Times New Roman"/>
                <w:sz w:val="24"/>
                <w:szCs w:val="24"/>
              </w:rPr>
            </w:pPr>
          </w:p>
        </w:tc>
        <w:tc>
          <w:tcPr>
            <w:tcW w:w="426" w:type="dxa"/>
            <w:tcMar>
              <w:top w:w="0" w:type="dxa"/>
              <w:left w:w="0" w:type="dxa"/>
              <w:bottom w:w="0" w:type="dxa"/>
              <w:right w:w="0" w:type="dxa"/>
            </w:tcMar>
            <w:vAlign w:val="center"/>
          </w:tcPr>
          <w:p w:rsidR="00903A6F" w:rsidRPr="009E78AB" w:rsidRDefault="00903A6F">
            <w:pPr>
              <w:widowControl w:val="0"/>
              <w:autoSpaceDE w:val="0"/>
              <w:autoSpaceDN w:val="0"/>
              <w:adjustRightInd w:val="0"/>
              <w:spacing w:after="0" w:line="240" w:lineRule="auto"/>
              <w:rPr>
                <w:rFonts w:ascii="Times New Roman" w:hAnsi="Times New Roman" w:cs="Times New Roman"/>
                <w:sz w:val="24"/>
                <w:szCs w:val="24"/>
              </w:rPr>
            </w:pPr>
          </w:p>
        </w:tc>
        <w:tc>
          <w:tcPr>
            <w:tcW w:w="5811" w:type="dxa"/>
            <w:gridSpan w:val="3"/>
            <w:tcMar>
              <w:top w:w="0" w:type="dxa"/>
              <w:left w:w="0" w:type="dxa"/>
              <w:bottom w:w="0" w:type="dxa"/>
              <w:right w:w="0" w:type="dxa"/>
            </w:tcMar>
            <w:vAlign w:val="center"/>
          </w:tcPr>
          <w:p w:rsidR="00903A6F" w:rsidRPr="009E78AB" w:rsidRDefault="00B75A56" w:rsidP="00190C81">
            <w:pPr>
              <w:widowControl w:val="0"/>
              <w:autoSpaceDE w:val="0"/>
              <w:autoSpaceDN w:val="0"/>
              <w:adjustRightInd w:val="0"/>
              <w:spacing w:after="0" w:line="240" w:lineRule="exact"/>
              <w:jc w:val="right"/>
              <w:rPr>
                <w:rFonts w:ascii="Times New Roman" w:hAnsi="Times New Roman" w:cs="Times New Roman"/>
                <w:sz w:val="24"/>
                <w:szCs w:val="24"/>
              </w:rPr>
            </w:pPr>
            <w:r w:rsidRPr="009E78AB">
              <w:rPr>
                <w:rFonts w:ascii="Times New Roman" w:hAnsi="Times New Roman" w:cs="Times New Roman"/>
                <w:bCs/>
                <w:color w:val="000000"/>
                <w:sz w:val="24"/>
                <w:szCs w:val="24"/>
              </w:rPr>
              <w:t>рублей</w:t>
            </w:r>
          </w:p>
        </w:tc>
      </w:tr>
      <w:tr w:rsidR="00D738BB" w:rsidRPr="002C474F" w:rsidTr="00BD5ECB">
        <w:trPr>
          <w:trHeight w:val="606"/>
        </w:trPr>
        <w:tc>
          <w:tcPr>
            <w:tcW w:w="58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B75A56"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Наименование показателя</w:t>
            </w:r>
          </w:p>
        </w:tc>
        <w:tc>
          <w:tcPr>
            <w:tcW w:w="4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903A6F" w:rsidRPr="002C474F" w:rsidRDefault="00B75A56" w:rsidP="00E77ED7">
            <w:pPr>
              <w:widowControl w:val="0"/>
              <w:autoSpaceDE w:val="0"/>
              <w:autoSpaceDN w:val="0"/>
              <w:adjustRightInd w:val="0"/>
              <w:spacing w:after="0" w:line="240" w:lineRule="exact"/>
              <w:ind w:left="113" w:right="113"/>
              <w:jc w:val="center"/>
              <w:rPr>
                <w:rFonts w:ascii="Times New Roman" w:hAnsi="Times New Roman" w:cs="Times New Roman"/>
                <w:sz w:val="24"/>
                <w:szCs w:val="24"/>
              </w:rPr>
            </w:pPr>
            <w:r w:rsidRPr="002C474F">
              <w:rPr>
                <w:rFonts w:ascii="Times New Roman" w:hAnsi="Times New Roman" w:cs="Times New Roman"/>
                <w:bCs/>
                <w:color w:val="000000"/>
                <w:sz w:val="24"/>
                <w:szCs w:val="24"/>
              </w:rPr>
              <w:t>РАЗДЕЛ</w:t>
            </w:r>
          </w:p>
        </w:tc>
        <w:tc>
          <w:tcPr>
            <w:tcW w:w="56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extDirection w:val="btLr"/>
            <w:vAlign w:val="center"/>
          </w:tcPr>
          <w:p w:rsidR="00903A6F" w:rsidRPr="00E77ED7" w:rsidRDefault="00B75A56" w:rsidP="00E77ED7">
            <w:pPr>
              <w:widowControl w:val="0"/>
              <w:autoSpaceDE w:val="0"/>
              <w:autoSpaceDN w:val="0"/>
              <w:adjustRightInd w:val="0"/>
              <w:spacing w:after="0" w:line="240" w:lineRule="exact"/>
              <w:ind w:left="113" w:right="113"/>
              <w:jc w:val="center"/>
              <w:rPr>
                <w:rFonts w:ascii="Times New Roman" w:hAnsi="Times New Roman" w:cs="Times New Roman"/>
                <w:bCs/>
                <w:color w:val="000000"/>
                <w:sz w:val="24"/>
                <w:szCs w:val="24"/>
              </w:rPr>
            </w:pPr>
            <w:r w:rsidRPr="002C474F">
              <w:rPr>
                <w:rFonts w:ascii="Times New Roman" w:hAnsi="Times New Roman" w:cs="Times New Roman"/>
                <w:bCs/>
                <w:color w:val="000000"/>
                <w:sz w:val="24"/>
                <w:szCs w:val="24"/>
              </w:rPr>
              <w:t>ПОДРАЗДЕЛ</w:t>
            </w:r>
          </w:p>
        </w:tc>
        <w:tc>
          <w:tcPr>
            <w:tcW w:w="170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B75A56"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ЦСР</w:t>
            </w:r>
          </w:p>
        </w:tc>
        <w:tc>
          <w:tcPr>
            <w:tcW w:w="42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B75A56"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ВР</w:t>
            </w:r>
          </w:p>
        </w:tc>
        <w:tc>
          <w:tcPr>
            <w:tcW w:w="581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B75A56"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Сумма</w:t>
            </w:r>
          </w:p>
        </w:tc>
      </w:tr>
      <w:tr w:rsidR="00190C81" w:rsidRPr="002C474F" w:rsidTr="00BD5ECB">
        <w:trPr>
          <w:trHeight w:val="1065"/>
        </w:trPr>
        <w:tc>
          <w:tcPr>
            <w:tcW w:w="58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903A6F" w:rsidP="004006CA">
            <w:pPr>
              <w:widowControl w:val="0"/>
              <w:autoSpaceDE w:val="0"/>
              <w:autoSpaceDN w:val="0"/>
              <w:adjustRightInd w:val="0"/>
              <w:spacing w:after="0" w:line="240" w:lineRule="exact"/>
              <w:rPr>
                <w:rFonts w:ascii="Times New Roman" w:hAnsi="Times New Roman" w:cs="Times New Roman"/>
                <w:sz w:val="24"/>
                <w:szCs w:val="24"/>
              </w:rPr>
            </w:pPr>
          </w:p>
        </w:tc>
        <w:tc>
          <w:tcPr>
            <w:tcW w:w="4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903A6F" w:rsidP="004006CA">
            <w:pPr>
              <w:widowControl w:val="0"/>
              <w:autoSpaceDE w:val="0"/>
              <w:autoSpaceDN w:val="0"/>
              <w:adjustRightInd w:val="0"/>
              <w:spacing w:after="0" w:line="240" w:lineRule="exact"/>
              <w:rPr>
                <w:rFonts w:ascii="Times New Roman" w:hAnsi="Times New Roman" w:cs="Times New Roman"/>
                <w:sz w:val="24"/>
                <w:szCs w:val="24"/>
              </w:rPr>
            </w:pPr>
          </w:p>
        </w:tc>
        <w:tc>
          <w:tcPr>
            <w:tcW w:w="56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903A6F" w:rsidP="004006CA">
            <w:pPr>
              <w:widowControl w:val="0"/>
              <w:autoSpaceDE w:val="0"/>
              <w:autoSpaceDN w:val="0"/>
              <w:adjustRightInd w:val="0"/>
              <w:spacing w:after="0" w:line="240" w:lineRule="exact"/>
              <w:rPr>
                <w:rFonts w:ascii="Times New Roman" w:hAnsi="Times New Roman" w:cs="Times New Roman"/>
                <w:sz w:val="24"/>
                <w:szCs w:val="24"/>
              </w:rPr>
            </w:pPr>
          </w:p>
        </w:tc>
        <w:tc>
          <w:tcPr>
            <w:tcW w:w="170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903A6F" w:rsidP="004006CA">
            <w:pPr>
              <w:widowControl w:val="0"/>
              <w:autoSpaceDE w:val="0"/>
              <w:autoSpaceDN w:val="0"/>
              <w:adjustRightInd w:val="0"/>
              <w:spacing w:after="0" w:line="240" w:lineRule="exact"/>
              <w:rPr>
                <w:rFonts w:ascii="Times New Roman" w:hAnsi="Times New Roman" w:cs="Times New Roman"/>
                <w:sz w:val="24"/>
                <w:szCs w:val="24"/>
              </w:rPr>
            </w:pPr>
          </w:p>
        </w:tc>
        <w:tc>
          <w:tcPr>
            <w:tcW w:w="42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903A6F" w:rsidP="004006CA">
            <w:pPr>
              <w:widowControl w:val="0"/>
              <w:autoSpaceDE w:val="0"/>
              <w:autoSpaceDN w:val="0"/>
              <w:adjustRightInd w:val="0"/>
              <w:spacing w:after="0" w:line="240" w:lineRule="exact"/>
              <w:rPr>
                <w:rFonts w:ascii="Times New Roman" w:hAnsi="Times New Roman" w:cs="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B75A56" w:rsidP="004006CA">
            <w:pPr>
              <w:widowControl w:val="0"/>
              <w:autoSpaceDE w:val="0"/>
              <w:autoSpaceDN w:val="0"/>
              <w:adjustRightInd w:val="0"/>
              <w:spacing w:after="0" w:line="240" w:lineRule="exact"/>
              <w:jc w:val="center"/>
              <w:rPr>
                <w:rFonts w:ascii="Times New Roman" w:hAnsi="Times New Roman" w:cs="Times New Roman"/>
                <w:sz w:val="24"/>
                <w:szCs w:val="24"/>
              </w:rPr>
            </w:pPr>
            <w:r w:rsidRPr="002C474F">
              <w:rPr>
                <w:rFonts w:ascii="Times New Roman" w:hAnsi="Times New Roman" w:cs="Times New Roman"/>
                <w:bCs/>
                <w:color w:val="000000"/>
                <w:sz w:val="24"/>
                <w:szCs w:val="24"/>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7C39" w:rsidRDefault="009476A7" w:rsidP="00E77ED7">
            <w:pPr>
              <w:widowControl w:val="0"/>
              <w:autoSpaceDE w:val="0"/>
              <w:autoSpaceDN w:val="0"/>
              <w:adjustRightInd w:val="0"/>
              <w:spacing w:after="0" w:line="240" w:lineRule="exact"/>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за счёт средств местного</w:t>
            </w:r>
            <w:r w:rsidR="00E77ED7">
              <w:rPr>
                <w:rFonts w:ascii="Times New Roman" w:hAnsi="Times New Roman" w:cs="Times New Roman"/>
                <w:bCs/>
                <w:color w:val="000000"/>
                <w:sz w:val="24"/>
                <w:szCs w:val="24"/>
              </w:rPr>
              <w:t xml:space="preserve"> </w:t>
            </w:r>
          </w:p>
          <w:p w:rsidR="00903A6F" w:rsidRPr="002C474F" w:rsidRDefault="00E77ED7" w:rsidP="00E77ED7">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б</w:t>
            </w:r>
            <w:r w:rsidR="00B75A56" w:rsidRPr="002C474F">
              <w:rPr>
                <w:rFonts w:ascii="Times New Roman" w:hAnsi="Times New Roman" w:cs="Times New Roman"/>
                <w:bCs/>
                <w:color w:val="000000"/>
                <w:sz w:val="24"/>
                <w:szCs w:val="24"/>
              </w:rPr>
              <w:t>юджет</w:t>
            </w:r>
            <w:r w:rsidR="009476A7">
              <w:rPr>
                <w:rFonts w:ascii="Times New Roman" w:hAnsi="Times New Roman" w:cs="Times New Roman"/>
                <w:bCs/>
                <w:color w:val="000000"/>
                <w:sz w:val="24"/>
                <w:szCs w:val="24"/>
              </w:rPr>
              <w:t>а</w:t>
            </w:r>
            <w:r w:rsidR="006F2EE5">
              <w:rPr>
                <w:rFonts w:ascii="Times New Roman" w:hAnsi="Times New Roman" w:cs="Times New Roman"/>
                <w:bCs/>
                <w:color w:val="000000"/>
                <w:sz w:val="24"/>
                <w:szCs w:val="24"/>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03A6F" w:rsidRPr="002C474F" w:rsidRDefault="00E77ED7" w:rsidP="004006CA">
            <w:pPr>
              <w:widowControl w:val="0"/>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bCs/>
                <w:color w:val="000000"/>
                <w:sz w:val="24"/>
                <w:szCs w:val="24"/>
              </w:rPr>
              <w:t>за счёт с</w:t>
            </w:r>
            <w:r w:rsidR="00BD7C39">
              <w:rPr>
                <w:rFonts w:ascii="Times New Roman" w:hAnsi="Times New Roman" w:cs="Times New Roman"/>
                <w:bCs/>
                <w:color w:val="000000"/>
                <w:sz w:val="24"/>
                <w:szCs w:val="24"/>
              </w:rPr>
              <w:t>убсидий, субвенций и иных межбюджетных трансфертов</w:t>
            </w:r>
          </w:p>
        </w:tc>
      </w:tr>
      <w:tr w:rsidR="00BD5ECB" w:rsidRPr="00E776F5" w:rsidTr="00BD5ECB">
        <w:trPr>
          <w:trHeight w:val="288"/>
          <w:tblHeader/>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1</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4</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5</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6=7+8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E776F5" w:rsidRDefault="00BD5ECB" w:rsidP="003C7C2D">
            <w:pPr>
              <w:widowControl w:val="0"/>
              <w:autoSpaceDE w:val="0"/>
              <w:autoSpaceDN w:val="0"/>
              <w:adjustRightInd w:val="0"/>
              <w:spacing w:after="0" w:line="240" w:lineRule="auto"/>
              <w:jc w:val="center"/>
              <w:rPr>
                <w:rFonts w:ascii="Arial" w:hAnsi="Arial" w:cs="Arial"/>
                <w:sz w:val="24"/>
                <w:szCs w:val="24"/>
              </w:rPr>
            </w:pPr>
            <w:r w:rsidRPr="00E776F5">
              <w:rPr>
                <w:rFonts w:ascii="Times New Roman" w:hAnsi="Times New Roman" w:cs="Times New Roman"/>
                <w:color w:val="000000"/>
                <w:sz w:val="20"/>
                <w:szCs w:val="20"/>
              </w:rPr>
              <w:t>8</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ОБЩЕГОСУДАРСТВЕННЫЕ ВОПРОСЫ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1 366 713 031,14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1 356 142 171,14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10 570 860,00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«Высшее должностное лицо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11 304 936,30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w:t>
            </w:r>
            <w:r w:rsidRPr="00291E3E">
              <w:rPr>
                <w:rFonts w:ascii="Times New Roman" w:hAnsi="Times New Roman" w:cs="Times New Roman"/>
                <w:color w:val="000000"/>
                <w:sz w:val="24"/>
                <w:szCs w:val="24"/>
              </w:rPr>
              <w:lastRenderedPageBreak/>
              <w:t>(муниципальными)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10 080 921,10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71 0 01 10100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1 224 015,20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30 470 825,89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30 470 825,89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30 470 825,89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30 470 825,89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«Председатель Комсомольской-на-Амуре городской Думы и его заместитель»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11 850 214,17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11 850 214,17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11 512 117,68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w:t>
            </w:r>
            <w:r w:rsidRPr="00291E3E">
              <w:rPr>
                <w:rFonts w:ascii="Times New Roman" w:hAnsi="Times New Roman" w:cs="Times New Roman"/>
                <w:color w:val="000000"/>
                <w:sz w:val="24"/>
                <w:szCs w:val="24"/>
              </w:rPr>
              <w:lastRenderedPageBreak/>
              <w:t>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71 0 02 10100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338 096,49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Комсомольской-на-Амуре городской Думы»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18 620 611,72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71 0 03 10010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71 0 03 10010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71 0 03 10010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18 620 611,72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387 777 737,79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387 767 737,79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387 767 737,79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387 762 737,79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387 762 737,79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387 762 737,79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387 762 737,79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Судебная система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2 113 210,00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2 113 210,00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Осуществление полномочий на составление (изменение) списков кандидатов в присяжные заседатели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2 113 210,00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Комсомольской-на-Амуре контрольно-счётной палаты»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71 0 04 10010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71 0 04 10010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71 0 04 10010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11 766 922,95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Резервные фонды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Резервный фонд администрации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72 0 00 00000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Финансовое обеспечение непредвиденных расходов, в </w:t>
            </w:r>
            <w:r w:rsidRPr="00291E3E">
              <w:rPr>
                <w:rFonts w:ascii="Times New Roman" w:hAnsi="Times New Roman" w:cs="Times New Roman"/>
                <w:color w:val="000000"/>
                <w:sz w:val="24"/>
                <w:szCs w:val="24"/>
              </w:rPr>
              <w:lastRenderedPageBreak/>
              <w:t>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72 0 00 15150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72 0 00 15150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Резервные средства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72 0 00 15150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870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Другие общегосударственные вопросы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833 279 398,21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824 821 748,21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8 457 650,00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технологий цифрового муниципалитета и инфраструктуры связи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информационных платформ, систем и публичных сервисов, перевод рабочих процессов и информации в цифровой вид. Внедрение автоматизированных рабочих процессов»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Внедрение, функциональное развитие и техническая поддержка </w:t>
            </w:r>
            <w:proofErr w:type="spellStart"/>
            <w:r w:rsidRPr="00291E3E">
              <w:rPr>
                <w:rFonts w:ascii="Times New Roman" w:hAnsi="Times New Roman" w:cs="Times New Roman"/>
                <w:color w:val="000000"/>
                <w:sz w:val="24"/>
                <w:szCs w:val="24"/>
              </w:rPr>
              <w:t>межструктурных</w:t>
            </w:r>
            <w:proofErr w:type="spellEnd"/>
            <w:r w:rsidRPr="00291E3E">
              <w:rPr>
                <w:rFonts w:ascii="Times New Roman" w:hAnsi="Times New Roman" w:cs="Times New Roman"/>
                <w:color w:val="000000"/>
                <w:sz w:val="24"/>
                <w:szCs w:val="24"/>
              </w:rPr>
              <w:t xml:space="preserve"> информационных систем администрации города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4 395 000,00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Приобретение, </w:t>
            </w:r>
            <w:proofErr w:type="spellStart"/>
            <w:r w:rsidRPr="00291E3E">
              <w:rPr>
                <w:rFonts w:ascii="Times New Roman" w:hAnsi="Times New Roman" w:cs="Times New Roman"/>
                <w:color w:val="000000"/>
                <w:sz w:val="24"/>
                <w:szCs w:val="24"/>
              </w:rPr>
              <w:t>пусконаладка</w:t>
            </w:r>
            <w:proofErr w:type="spellEnd"/>
            <w:r w:rsidRPr="00291E3E">
              <w:rPr>
                <w:rFonts w:ascii="Times New Roman" w:hAnsi="Times New Roman" w:cs="Times New Roman"/>
                <w:color w:val="000000"/>
                <w:sz w:val="24"/>
                <w:szCs w:val="24"/>
              </w:rPr>
              <w:t xml:space="preserve"> и развитие центра обработки данных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09 0 01 27400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09 0 01 27400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09 0 01 27400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2 990 000,00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муниципальной службы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37 683 422,78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37 683 422,78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«Стимулирование органов местного самоуправления к повышению эффективности деятельности»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36 878 548,40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36 878 548,40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Участие Комсомольской-на-Амуре контрольно-счётной палаты в составе Союза муниципальных </w:t>
            </w:r>
            <w:r w:rsidRPr="00291E3E">
              <w:rPr>
                <w:rFonts w:ascii="Times New Roman" w:hAnsi="Times New Roman" w:cs="Times New Roman"/>
                <w:color w:val="000000"/>
                <w:sz w:val="24"/>
                <w:szCs w:val="24"/>
              </w:rPr>
              <w:lastRenderedPageBreak/>
              <w:t>контрольно-счётных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14 0 01 10790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14 0 01 10790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14 0 01 10790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направленные на повышение эффективности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36 853 548,40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36 853 548,40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2 778 927,84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2 778 927,84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2 778 927,84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2 778 927,84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32 670 758,96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32 670 758,96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32 670 758,96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32 670 758,96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1 403 861,60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1 403 861,60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14 0 01 27100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1 403 861,60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1 403 861,60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Профессиональное развитие муниципальных служащих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804 874,38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получения дополнительного профессионального образования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14 0 02 27200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14 0 02 27200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14 0 02 27200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804 874,38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«Содействие развитию и поддержка общественных объединений, некоммерческих организаций и инициатив гражданского общества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1 005 022,05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1 005 022,05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«Предоставление муниципальной поддержки общественным объединениям, некоммерческим организациям, поддержка инициатив гражданского </w:t>
            </w:r>
            <w:r w:rsidRPr="00291E3E">
              <w:rPr>
                <w:rFonts w:ascii="Times New Roman" w:hAnsi="Times New Roman" w:cs="Times New Roman"/>
                <w:b/>
                <w:bCs/>
                <w:color w:val="000000"/>
                <w:sz w:val="24"/>
                <w:szCs w:val="24"/>
              </w:rPr>
              <w:lastRenderedPageBreak/>
              <w:t>общества»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925 022,05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925 022,05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Оказание муниципальной финансовой поддержки социально ориентированным некоммерческим организациям, осуществляющим свою деятельность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622 695,05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Поддержка победителям конкурса социально - значимых инициатив среди  социально ориентированных некоммерческих организаций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15 0 01 81120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302 327,00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«Формирование условий для участия населения в решении вопросов местного значения»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конкурсов социально значимых инициатив среди территориального общественного самоуправления, товариществ собственников жилья, и граждан, активно участвующих в осуществлении местного самоуправления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15 0 02 27320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15 0 02 27320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15 0 02 27320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«Управление муниципальными финансами»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1 463 000,00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1 463 000,00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открытости и прозрачности бюджетного процесса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Финансовое обеспечение затрат по использованию </w:t>
            </w:r>
            <w:r w:rsidRPr="00291E3E">
              <w:rPr>
                <w:rFonts w:ascii="Times New Roman" w:hAnsi="Times New Roman" w:cs="Times New Roman"/>
                <w:color w:val="000000"/>
                <w:sz w:val="24"/>
                <w:szCs w:val="24"/>
              </w:rPr>
              <w:lastRenderedPageBreak/>
              <w:t>портала общественных финансов  «Открытый бюджет»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17 0 02 12180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17 0 02 12180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17 0 02 12180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мероприятий по эмиссии и обращению муниципальных ценных бумаг»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1 270 000,00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связанные с организацией облигационных заимствований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32 705 686,10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32 705 686,10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«Распоряжение муниципальным имуществом, не участвующим в обеспечении исполнения полномочий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32 705 686,10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32 705 686,10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приватизации объектов муниципальной собственности (определение рыночной стоимости объектов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542 850,00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заключения договоров аренды движимого и недвижимого имущества муниципальной собственности, за исключением земельных участков (определение рыночной стоимости арендной платы)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310 200,00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по страхованию и первоначальной рыночной оценке объектов муниципального залогового фонда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Оплата коммунальных услуг за пустующие нежилые помещения, находящиеся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6 559 916,83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сохранности пустующих нежилых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1 346 591,63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по начислению и приёму от нанимателей муниципальных жилых помещений, и перечислению в местный бюджет платы за наём муниципальных жилых помещений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888 640,50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по содержанию и текущему ремонту общего имущества многоквартирного дома, нежилого здания в доле муниципальных нежилых помещений многоквартирного дома, нежилого здания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25 0 01 10670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23 056 887,14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международных связей и туризма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«Развитие внешнеэкономического и международного сотрудничества, продвижение и информационное сопровождение международной деятельности, реализация организационных мероприятий»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Развитие внешнеэкономического и международного сотрудничества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организационно-протокольных функций администрации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26 0 01 27360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37 500,00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7 131 234,66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7 131 234,66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Сдача на </w:t>
            </w:r>
            <w:proofErr w:type="spellStart"/>
            <w:r w:rsidRPr="00291E3E">
              <w:rPr>
                <w:rFonts w:ascii="Times New Roman" w:hAnsi="Times New Roman" w:cs="Times New Roman"/>
                <w:color w:val="000000"/>
                <w:sz w:val="24"/>
                <w:szCs w:val="24"/>
              </w:rPr>
              <w:t>демеркуризацию</w:t>
            </w:r>
            <w:proofErr w:type="spellEnd"/>
            <w:r w:rsidRPr="00291E3E">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7 102 434,66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7 102 434,66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7 102 434,66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2 905 641,10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2 905 641,10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пожарной безопасности в зданиях (сооружениях)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2 905 641,10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«Укрепление общественного здоровья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«Формирование системы мотивации граждан к здоровому образу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мероприятий по формированию системы мотивации граждан к здоровому образу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30 0 01 25680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30 0 01 25680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30 0 01 25680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«Поддержка семей и пропаганда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408 549 620,13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408 549 620,13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408 549 620,13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408 549 620,13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408 546 620,13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325 258 121,39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325 258 121,39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«Управление муниципальным имуществом»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18 466 607,19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18 466 607,19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Оплата за тепловую энергию и обращение с твёрдыми коммунальными отходами пустующих 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73 0 01 10590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73 0 01 10590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73 0 01 10590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15 458 097,19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Оформление в муниципальную собственность выморочного имущества в виде жилых помещений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Оказание услуг по оценке рыночной величины концессионной платы за использование объектов недвижимого имущества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15 510,00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Определение стоимости земельных участков при оспаривании их кадастровой стоимости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Выплата возмещения за изымаемые жилые помещения многоквартирных домов, признанных аварийными и подлежащие сносу или реконструкции, оценка определения выкупной цены изымаемых жилых помещений и рыночной стоимости предоставляемых жилых помещений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2 760 000,00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Подготовка технической документации объектов недвижимого имущества, находящихся на территории общественного кладбища в </w:t>
            </w:r>
            <w:proofErr w:type="spellStart"/>
            <w:r w:rsidRPr="00291E3E">
              <w:rPr>
                <w:rFonts w:ascii="Times New Roman" w:hAnsi="Times New Roman" w:cs="Times New Roman"/>
                <w:color w:val="000000"/>
                <w:sz w:val="24"/>
                <w:szCs w:val="24"/>
              </w:rPr>
              <w:t>мкр</w:t>
            </w:r>
            <w:proofErr w:type="spellEnd"/>
            <w:r w:rsidRPr="00291E3E">
              <w:rPr>
                <w:rFonts w:ascii="Times New Roman" w:hAnsi="Times New Roman" w:cs="Times New Roman"/>
                <w:color w:val="000000"/>
                <w:sz w:val="24"/>
                <w:szCs w:val="24"/>
              </w:rPr>
              <w:t>. Старт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73 0 01 25670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73 0 01 25670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73 0 01 25670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«Оценка недвижимости, признание прав и регулирование отношений по государственной и </w:t>
            </w:r>
            <w:r w:rsidRPr="00291E3E">
              <w:rPr>
                <w:rFonts w:ascii="Times New Roman" w:hAnsi="Times New Roman" w:cs="Times New Roman"/>
                <w:b/>
                <w:bCs/>
                <w:color w:val="000000"/>
                <w:sz w:val="24"/>
                <w:szCs w:val="24"/>
              </w:rPr>
              <w:lastRenderedPageBreak/>
              <w:t>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569 000,00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569 000,00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уплату налогов на имущество, переданное в оперативное управление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мероприятий по оценке рыночной стоимости земельного участка, в отношении которого принято решение о комплексном развитии территории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73 0 02 10770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73 0 02 10770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73 0 02 10770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«Расходы по хозяйственному обслуживанию органов местного самоуправления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156 705 853,86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156 705 853,86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учреждений по хозяйственному обслуживанию органов местного самоуправления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156 705 853,86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156 705 853,86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114 639 301,73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114 639 301,73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114 639 301,73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114 639 301,73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39 866 944,37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39 866 944,37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39 866 944,37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39 866 944,37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2 194 607,76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2 194 607,76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844 660,96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844 660,96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73 0 03 10550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1 349 946,80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1 349 946,80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«Реализация полномочий администрации города Комсомольска-на-Амуре в сфере строительства, реконструкции объектов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67 038 514,68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67 038 514,68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строительства, реконструкции объектов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67 038 514,68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67 038 514,68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65 305 654,76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65 305 654,76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65 305 654,76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65 305 654,76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1 193 068,12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1 193 068,12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1 193 068,12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1 193 068,12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305 881,80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305 881,80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305 881,80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305 881,80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233 910,00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233 910,00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226 910,00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226 910,00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73 0 04 10560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«Формирование и содержание муниципального архива»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19 141 787,09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архивных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73 0 05 10570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Предоставление субсидий бюджетным, автономным </w:t>
            </w:r>
            <w:r w:rsidRPr="00291E3E">
              <w:rPr>
                <w:rFonts w:ascii="Times New Roman" w:hAnsi="Times New Roman" w:cs="Times New Roman"/>
                <w:color w:val="000000"/>
                <w:sz w:val="24"/>
                <w:szCs w:val="24"/>
              </w:rPr>
              <w:lastRenderedPageBreak/>
              <w:t>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73 0 05 10570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73 0 05 10570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19 141 787,09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63 336 358,57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63 336 358,57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Формирование сведений по жилищному фонду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сохранности найденных вещей до принятия их в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мероприятий Комсомольской-на-Амуре городской Думой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1 316 891,04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1 316 891,04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56 891,04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56 891,04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56 891,04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мероприятий по соблюдению законодательства в отношении бесхозяйного имущества до его принятия в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отдельных мероприятий для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4 407 363,00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4 407 363,00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3 930 404,00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3 930 404,00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3 930 404,00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3 930 404,00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476 959,00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476 959,00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476 959,00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476 959,00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по утилизации движимого имущества муниципальной казны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73 0 09 10810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исполнение судебных актов и мировых соглашений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46 538 730,70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46 538 730,70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1 190 318,84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1 190 318,84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1 190 318,84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1 190 318,84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106 370,00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106 370,00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106 370,00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45 242 041,86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45 242 041,86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судебных актов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45 236 741,86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45 236 741,86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73 0 09 12130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9 511 629,83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9 511 629,83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9 351 529,83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9 351 529,83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9 351 529,83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9 351 529,83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160 100,00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160 100,00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130 100,00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130 100,00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Материальное вознаграждение гражданам, удостоенным звания «Почётный гражданин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73 0 09 70020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73 0 09 70020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73 0 09 70020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411 744,00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по ликвидации муниципальных предприятий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8 457 650,00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8 457 650,00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государственных полномочий Хабаровского края по регистрации и учёту граждан, имеющих право на получение за счёт средств федерального бюджета жилищных субсиди</w:t>
            </w:r>
            <w:proofErr w:type="gramStart"/>
            <w:r w:rsidRPr="00291E3E">
              <w:rPr>
                <w:rFonts w:ascii="Times New Roman" w:hAnsi="Times New Roman" w:cs="Times New Roman"/>
                <w:color w:val="000000"/>
                <w:sz w:val="24"/>
                <w:szCs w:val="24"/>
              </w:rPr>
              <w:t>й(</w:t>
            </w:r>
            <w:proofErr w:type="gramEnd"/>
            <w:r w:rsidRPr="00291E3E">
              <w:rPr>
                <w:rFonts w:ascii="Times New Roman" w:hAnsi="Times New Roman" w:cs="Times New Roman"/>
                <w:color w:val="000000"/>
                <w:sz w:val="24"/>
                <w:szCs w:val="24"/>
              </w:rPr>
              <w:t xml:space="preserve">единовременных социальных выплат) на приобретение или строительство жилых помещений в связи с переселением из районов Крайнего Севера и </w:t>
            </w:r>
            <w:proofErr w:type="spellStart"/>
            <w:r w:rsidRPr="00291E3E">
              <w:rPr>
                <w:rFonts w:ascii="Times New Roman" w:hAnsi="Times New Roman" w:cs="Times New Roman"/>
                <w:color w:val="000000"/>
                <w:sz w:val="24"/>
                <w:szCs w:val="24"/>
              </w:rPr>
              <w:t>приравненных</w:t>
            </w:r>
            <w:proofErr w:type="spellEnd"/>
            <w:r w:rsidRPr="00291E3E">
              <w:rPr>
                <w:rFonts w:ascii="Times New Roman" w:hAnsi="Times New Roman" w:cs="Times New Roman"/>
                <w:color w:val="000000"/>
                <w:sz w:val="24"/>
                <w:szCs w:val="24"/>
              </w:rPr>
              <w:t xml:space="preserve"> к ним местностей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Расходы на выплаты персоналу государственных </w:t>
            </w:r>
            <w:r w:rsidRPr="00291E3E">
              <w:rPr>
                <w:rFonts w:ascii="Times New Roman" w:hAnsi="Times New Roman" w:cs="Times New Roman"/>
                <w:color w:val="000000"/>
                <w:sz w:val="24"/>
                <w:szCs w:val="24"/>
              </w:rPr>
              <w:lastRenderedPageBreak/>
              <w:t>(муниципальных)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558 910,00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Исполнение отдельных государственных полномочий Хабаровского края по государственному управлению охраной труда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3 428 950,00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3 428 950,00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3 368 950,00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3 368 950,00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3 368 950,00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3 368 950,00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государственных полномочий Хабаровского края по применению законодательства об административных правонарушениях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4 469 790,00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4 469 790,00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4 247 790,00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4 247 790,00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4 247 790,00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4 247 790,00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НАЦИОНАЛЬНАЯ БЕЗОПАСНОСТЬ И ПРАВООХРАНИТЕЛЬНАЯ ДЕЯТЕЛЬНОСТЬ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145 202 966,93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118 525 916,93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26 677 050,00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Органы юстиции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26 897 050,00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26 677 050,00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«Осуществление иных полномочий муниципального образования города Комсомольска-на-Амуре в соответствии с законодательством Российской </w:t>
            </w:r>
            <w:r w:rsidRPr="00291E3E">
              <w:rPr>
                <w:rFonts w:ascii="Times New Roman" w:hAnsi="Times New Roman" w:cs="Times New Roman"/>
                <w:b/>
                <w:bCs/>
                <w:color w:val="000000"/>
                <w:sz w:val="24"/>
                <w:szCs w:val="24"/>
              </w:rPr>
              <w:lastRenderedPageBreak/>
              <w:t>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26 677 050,00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26 677 050,00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полномочий на государственную регистрацию актов гражданского состояния (за счёт сре</w:t>
            </w:r>
            <w:proofErr w:type="gramStart"/>
            <w:r w:rsidRPr="00291E3E">
              <w:rPr>
                <w:rFonts w:ascii="Times New Roman" w:hAnsi="Times New Roman" w:cs="Times New Roman"/>
                <w:color w:val="000000"/>
                <w:sz w:val="24"/>
                <w:szCs w:val="24"/>
              </w:rPr>
              <w:t>дств кр</w:t>
            </w:r>
            <w:proofErr w:type="gramEnd"/>
            <w:r w:rsidRPr="00291E3E">
              <w:rPr>
                <w:rFonts w:ascii="Times New Roman" w:hAnsi="Times New Roman" w:cs="Times New Roman"/>
                <w:color w:val="000000"/>
                <w:sz w:val="24"/>
                <w:szCs w:val="24"/>
              </w:rPr>
              <w:t>аевого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4 899 430,00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Осуществление полномочий Российской Федерации на государственную регистрацию актов гражданского состояния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74 0 00 59300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21 777 620,00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21 777 620,00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74 0 00 59300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19 849 620,00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19 849 620,00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74 0 00 59300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19 849 620,00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19 849 620,00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74 0 00 59300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1 928 000,00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1 928 000,00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74 0 00 59300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1 928 000,00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1 928 000,00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Гражданская оборона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10 948 994,45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10 948 994,45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426 658,00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426 658,00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«Предупреждение и ликвидация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426 658,00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426 658,00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426 658,00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10 329 072,70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10 329 072,70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10 329 072,70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10 329 072,70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10 329 072,70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193 263,75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193 263,75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73 0 06 00000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193 263,75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193 263,75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Обеспечение деятельности (оказание услуг) учреждений </w:t>
            </w:r>
            <w:r w:rsidRPr="00291E3E">
              <w:rPr>
                <w:rFonts w:ascii="Times New Roman" w:hAnsi="Times New Roman" w:cs="Times New Roman"/>
                <w:color w:val="000000"/>
                <w:sz w:val="24"/>
                <w:szCs w:val="24"/>
              </w:rPr>
              <w:lastRenderedPageBreak/>
              <w:t>по реализации полномочий администрации города Комсомольска-на-Амуре в сфере гражданской защиты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193 263,75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193 263,75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145 263,75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145 263,75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145 263,75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145 263,75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102 248 122,48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102 248 122,48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Сдача на </w:t>
            </w:r>
            <w:proofErr w:type="spellStart"/>
            <w:r w:rsidRPr="00291E3E">
              <w:rPr>
                <w:rFonts w:ascii="Times New Roman" w:hAnsi="Times New Roman" w:cs="Times New Roman"/>
                <w:color w:val="000000"/>
                <w:sz w:val="24"/>
                <w:szCs w:val="24"/>
              </w:rPr>
              <w:t>демеркуризацию</w:t>
            </w:r>
            <w:proofErr w:type="spellEnd"/>
            <w:r w:rsidRPr="00291E3E">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12 055 225,26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12 055 225,26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«Разработка и осуществление мероприятий по обеспечению первичных мер пожарной безопасности»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9 886 250,00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9 886 250,00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Пропаганда в области пожарной безопасности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оповещения населения о пожаре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903 250,00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Привлечение сил и сре</w:t>
            </w:r>
            <w:proofErr w:type="gramStart"/>
            <w:r w:rsidRPr="00291E3E">
              <w:rPr>
                <w:rFonts w:ascii="Times New Roman" w:hAnsi="Times New Roman" w:cs="Times New Roman"/>
                <w:color w:val="000000"/>
                <w:sz w:val="24"/>
                <w:szCs w:val="24"/>
              </w:rPr>
              <w:t>дств дл</w:t>
            </w:r>
            <w:proofErr w:type="gramEnd"/>
            <w:r w:rsidRPr="00291E3E">
              <w:rPr>
                <w:rFonts w:ascii="Times New Roman" w:hAnsi="Times New Roman" w:cs="Times New Roman"/>
                <w:color w:val="000000"/>
                <w:sz w:val="24"/>
                <w:szCs w:val="24"/>
              </w:rPr>
              <w:t>я тушения пожаров и проведения аварийно-спасательных работ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28 0 02 19070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Ликвидация потенциально опасных участков с травяной растительностью, на которых возможно возникновение ландшафтных пожаров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надлежащего состояния источников противопожарного водоснабжения</w:t>
            </w:r>
            <w:r w:rsidRPr="00291E3E">
              <w:rPr>
                <w:rFonts w:ascii="Times New Roman" w:hAnsi="Times New Roman" w:cs="Times New Roman"/>
                <w:color w:val="000000"/>
                <w:sz w:val="24"/>
                <w:szCs w:val="24"/>
              </w:rPr>
              <w:br/>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беспрепятственного проезда пожарной техники к месту пожара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Организация работы по очистке горючих материалов и/или организация противопожарных минерализованных полос, и/или иные противопожарных </w:t>
            </w:r>
            <w:r w:rsidRPr="00291E3E">
              <w:rPr>
                <w:rFonts w:ascii="Times New Roman" w:hAnsi="Times New Roman" w:cs="Times New Roman"/>
                <w:color w:val="000000"/>
                <w:sz w:val="24"/>
                <w:szCs w:val="24"/>
              </w:rPr>
              <w:lastRenderedPageBreak/>
              <w:t>барьеров по периметру границ с лесными массивами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Создание и содержание источников противопожарного водоснабжения на территории города Комсомольска-на-Амуре в районах недостаточно обеспеченных водой на нужды пожаротушения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28 0 02 24380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3 970 000,00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безопасности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339 756,40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339 756,40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Изготовление (восстановление) и установка знаков безопасности на водных объектах на территории города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119 910,00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Создание и/или оборудование спасательных постов в местах массового отдыха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28 0 03 19090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219 846,40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«Предупреждение и ликвидация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1 829 218,86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1 829 218,86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Создание резервов материальных ресурсов для предупреждения и ликвидации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28 0 04 19010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1 829 218,86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Обеспечение деятельности органов местного </w:t>
            </w:r>
            <w:r w:rsidRPr="00291E3E">
              <w:rPr>
                <w:rFonts w:ascii="Times New Roman" w:hAnsi="Times New Roman" w:cs="Times New Roman"/>
                <w:b/>
                <w:bCs/>
                <w:color w:val="000000"/>
                <w:sz w:val="24"/>
                <w:szCs w:val="24"/>
              </w:rPr>
              <w:lastRenderedPageBreak/>
              <w:t>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24 101 395,49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24 101 395,49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24 101 395,49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24 101 395,49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24 101 395,49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66 088 551,73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66 088 551,73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«Мероприятия по предупреждению и ликвидации последствий чрезвычайных ситуаций, гражданской обороне»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73 0 06 00000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66 088 551,73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66 088 551,73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учреждений по реализации полномочий администрации города Комсомольска-на-Амуре в сфере гражданской защиты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66 088 551,73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66 088 551,73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57 016 774,02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57 016 774,02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57 016 774,02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57 016 774,02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8 848 163,71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8 848 163,71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8 848 163,71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8 848 163,71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223 614,00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223 614,00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73 0 06 19050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223 614,00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223 614,00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Другие вопросы в области национальной </w:t>
            </w:r>
            <w:r w:rsidRPr="00291E3E">
              <w:rPr>
                <w:rFonts w:ascii="Times New Roman" w:hAnsi="Times New Roman" w:cs="Times New Roman"/>
                <w:b/>
                <w:bCs/>
                <w:color w:val="000000"/>
                <w:sz w:val="24"/>
                <w:szCs w:val="24"/>
              </w:rPr>
              <w:lastRenderedPageBreak/>
              <w:t>безопасности и правоохранительной деятельности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5 108 800,00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5 108 800,00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«Защита населения и территории города Комсомольска-на-Амуре от чрезвычайных ситуаций, обеспечение пожарной безопасности и безопасности людей на водных объектах»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4 868 800,00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4 868 800,00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«Построение (развитие), внедрение и эксплуатация аппаратно-программного комплекса «Безопасный город»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3 368 800,00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3 368 800,00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Создание и поддержание в постоянной готовности муниципальной системы оповещения населения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28 0 01 10580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28 0 01 10580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28 0 01 10580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1 130 000,00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Поддержание работоспособности и развитие технических средств обеспечения безопасности граждан в общественных местах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28 0 01 25730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2 238 800,00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2 238 800,00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28 0 01 25730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1 258 800,00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1 258 800,00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28 0 01 25730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1 258 800,00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1 258 800,00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28 0 01 25730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28 0 01 25730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«Приведение в готовность защитных сооружений (укрытий) для защиты населения от чрезвычайных ситуаций»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28 0 05 00000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Подготовка </w:t>
            </w:r>
            <w:proofErr w:type="spellStart"/>
            <w:r w:rsidRPr="00291E3E">
              <w:rPr>
                <w:rFonts w:ascii="Times New Roman" w:hAnsi="Times New Roman" w:cs="Times New Roman"/>
                <w:color w:val="000000"/>
                <w:sz w:val="24"/>
                <w:szCs w:val="24"/>
              </w:rPr>
              <w:t>заглубленных</w:t>
            </w:r>
            <w:proofErr w:type="spellEnd"/>
            <w:r w:rsidRPr="00291E3E">
              <w:rPr>
                <w:rFonts w:ascii="Times New Roman" w:hAnsi="Times New Roman" w:cs="Times New Roman"/>
                <w:color w:val="000000"/>
                <w:sz w:val="24"/>
                <w:szCs w:val="24"/>
              </w:rPr>
              <w:t xml:space="preserve"> и других помещений подземного пространства, находящихся в зданиях муниципальной собственности к приёму населения города Комсомольска-на-Амуре при возникновении чрезвычайной ситуации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28 0 05 24330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28 0 05 24330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28 0 05 24330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НАЦИОНАЛЬНАЯ ЭКОНОМИКА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863 752 289,11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274 494 309,11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589 257 980,00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Топливно-энергетический комплекс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226 848 253,65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222 500 960,00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Применение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4 347 293,65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222 500 960,00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222 500 960,00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Исполнение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222 500 960,00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222 500 960,00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6 675 028,00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6 675 028,00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6 675 028,00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6 675 028,00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215 825 932,00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215 825 932,00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215 825 932,00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215 825 932,00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Сельское хозяйство и рыболовство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67 057 020,00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66 757 020,00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сельского хозяйства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«Поддержка и содействие развитию садоводческих, огороднических некоммерческих товариществ»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Возмещение части затрат на инженерное обеспечение территорий садоводческих, огороднических некоммерческих товариществ, на технологическое присоединение к расположенным за пределами территории садоводческих, огороднических некоммерческих товариществ линиям электроснабжения, водоснабжения и водоотведения, на благоустройство земельных участков общего назначения в границах садоводческих, огороднических некоммерческих товариществ</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06 0 02 81170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06 0 02 81170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06 0 02 81170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w:t>
            </w:r>
            <w:r w:rsidRPr="00291E3E">
              <w:rPr>
                <w:rFonts w:ascii="Times New Roman" w:hAnsi="Times New Roman" w:cs="Times New Roman"/>
                <w:b/>
                <w:bCs/>
                <w:color w:val="000000"/>
                <w:sz w:val="24"/>
                <w:szCs w:val="24"/>
              </w:rPr>
              <w:lastRenderedPageBreak/>
              <w:t>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66 757 020,00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66 757 020,00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 xml:space="preserve">Исполнение отдельных государственных полномочий Хабаровского края </w:t>
            </w:r>
            <w:proofErr w:type="gramStart"/>
            <w:r w:rsidRPr="00291E3E">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0П331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0П331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0П331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66 062 800,00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Администрирование отдельных государственных полномочий Хабаровского края </w:t>
            </w:r>
            <w:proofErr w:type="gramStart"/>
            <w:r w:rsidRPr="00291E3E">
              <w:rPr>
                <w:rFonts w:ascii="Times New Roman" w:hAnsi="Times New Roman" w:cs="Times New Roman"/>
                <w:color w:val="000000"/>
                <w:sz w:val="24"/>
                <w:szCs w:val="24"/>
              </w:rPr>
              <w:t>в части организации мероприятий при осуществлении деятельности по обращению с животными без владельцев</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0П341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0П341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0П341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694 220,00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Водное хозяйство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Текущее содержание и ремонт гидротехнических сооружений в границах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73 0 09 24020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73 0 09 24020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73 0 09 24020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Возмещение затрат по обязательному страхованию гражданской ответственности владельца опасного объекта за причинение вреда в результате аварии на </w:t>
            </w:r>
            <w:r w:rsidRPr="00291E3E">
              <w:rPr>
                <w:rFonts w:ascii="Times New Roman" w:hAnsi="Times New Roman" w:cs="Times New Roman"/>
                <w:color w:val="000000"/>
                <w:sz w:val="24"/>
                <w:szCs w:val="24"/>
              </w:rPr>
              <w:lastRenderedPageBreak/>
              <w:t>опасном объекте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Дорожное хозяйство (дорожные фонды)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564 872 047,33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264 872 047,33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дорожной сети, благоустройство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547 740 303,03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247 740 303,03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модернизация и содержание дорожной сети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206 710 000,00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206 710 000,00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Содержание объектов улично-дорожной сети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03 0 01 25120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03 0 01 25120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03 0 01 25120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26 829 000,00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Содержание действующей сети автомобильных дорог общего пользования местного значения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9Д130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9Д130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01 9Д130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179 871 000,00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«Совершенствование организации движения транспортных средств и пешеходов»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Содержание технических средств организации дорожного движения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Иные закупки товаров, работ и услуг для обеспечения </w:t>
            </w:r>
            <w:r w:rsidRPr="00291E3E">
              <w:rPr>
                <w:rFonts w:ascii="Times New Roman" w:hAnsi="Times New Roman" w:cs="Times New Roman"/>
                <w:color w:val="000000"/>
                <w:sz w:val="24"/>
                <w:szCs w:val="24"/>
              </w:rPr>
              <w:lastRenderedPageBreak/>
              <w:t>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Модернизация пешеходных переходов, в том числе прилегающих непосредственно к образовательным учреждениям, средствами освещения, искусственными дорожными неровностями, светофорами, системами светового оповещения, дорожными знаками со светодиодной индикацией, дорожной разметкой с применением цветных дорожных покрытий; обустройство опасных участков улично-дорожной сети дорожными ограждениями; устройство пешеходных тротуаров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03 0 03 25060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«Реализация мероприятий программы дорожной деятельности в рамках регионального проекта «Региональная и местная дорожная сеть»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И8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3 030 303,03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300 000 000,00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Ремонт объектов дорожной сети,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И8 SД140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3 030 303,03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И8 SД140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3 030 303,03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И8 SД140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303 030 303,03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3 030 303,03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300 000 000,00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качественным жильём»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6 209 300,00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6 209 300,00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Комплексное освоение и развитие территории города в целях жилищного строительства. Строительство инженерной и транспортной инфраструктуры к земельным участкам, предоставляемым (предоставленным) в собственность бесплатно гражданам, имеющим трёх и более детей, в целях жилищного строительства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08 0 02 25710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Капитальные вложения в объекты государственной </w:t>
            </w:r>
            <w:r w:rsidRPr="00291E3E">
              <w:rPr>
                <w:rFonts w:ascii="Times New Roman" w:hAnsi="Times New Roman" w:cs="Times New Roman"/>
                <w:color w:val="000000"/>
                <w:sz w:val="24"/>
                <w:szCs w:val="24"/>
              </w:rPr>
              <w:lastRenderedPageBreak/>
              <w:t>(муниципальной)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08 0 02 25710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08 0 02 25710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6 209 300,00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«Формирование современной городской среды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10 922 444,30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10 922 444,30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и ремонт дворовых территорий многоквартирных домов, проездов к многоквартирным домам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24 0 01 25600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24 0 01 25600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24 0 01 25600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10 922 444,30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Другие вопросы в области национальной экономики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4 614 968,13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4 614 968,13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«Содействие развитию малого и среднего предпринимательства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«Финансовая поддержка субъектов малого и среднего предпринимательства»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Компенсация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05 0 02 81100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05 0 02 81100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05 0 02 81100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качественным жильём»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1 161 878,49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1 161 878,49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«Разработка градостроительной документации и формирование земельных участков»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1 161 878,49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1 161 878,49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Мероприятия по подготовке проектов планировки и проектов межевания земель,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831 625,00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разработку градостроительной документации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08 0 01 14150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330 253,49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«Управление и распоряжение муниципальным имуществом»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2 391 279,64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«Управление земельными ресурсами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2 391 279,64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по землеустройству и землепользованию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1 891 279,64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Демонтаж рекламных конструкций, установленных и (или) эксплуатируемых без разрешения, срок действия которого не истёк,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Выполнение комплексных кадастровых работ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25 0 02 14160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w:t>
            </w:r>
            <w:r w:rsidRPr="00291E3E">
              <w:rPr>
                <w:rFonts w:ascii="Times New Roman" w:hAnsi="Times New Roman" w:cs="Times New Roman"/>
                <w:b/>
                <w:bCs/>
                <w:color w:val="000000"/>
                <w:sz w:val="24"/>
                <w:szCs w:val="24"/>
              </w:rPr>
              <w:lastRenderedPageBreak/>
              <w:t xml:space="preserve">международных связей и туризма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361 810,00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«Развитие туризма»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361 810,00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Продвижение городского турпродукта на внутреннем и международном рынках в целях укрепления положительного имиджа города Комсомольска-на-Амуре как территории, благоприятной для развития туризма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мероприятий туристической (событийной) направленности, в том числе ярмарок, фестивалей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26 0 05 27350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351 810,00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ЖИЛИЩНО-КОММУНАЛЬНОЕ ХОЗЯЙСТВО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740 182 792,94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461 599 842,94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278 582 950,00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Жилищное хозяйство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137 637 575,58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137 637 575,58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качественным жильём»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«Содействие развитию жилищного строительства, в том числе малоэтажного жилищного строительства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81 205 583,28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81 205 583,28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сохранности муниципального жилищного фонда города Комсомольск-на-Амуре»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58 586 971,20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58 586 971,20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Капитальный ремонт муниципального жилищного фонда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Взносы на капитальный ремонт общего имущества в многоквартирных домах за муниципальные помещения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45 661 847,00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Приведение пустующих жилых помещений, предоставляемых по договорам социального найма, в пригодное состояние для проживания граждан, а также жилых помещений, находящихся в муниципальной собственности, закреплённых за детьми-сиротами, оставшимися без попечения родителей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27 0 02 25750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10 885 124,20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«Техническая инвентаризация объектов жилищного фонда»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проведение технической инвентаризации объектов жилищного фонда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27 0 03 25630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27 0 03 25630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27 0 03 25630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 «Обследование, ремонт, реконструкция или перепланировка, снос муниципального жилищного фонда, в рамках рассмотрения и принятых решений городской межведомственной комиссии»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27 0 08 00000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2 335 612,08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 xml:space="preserve">Обследование, ремонт, реконструкция или перепланировка, разработка проектной сметной документации по сносу аварийных многоквартирных </w:t>
            </w:r>
            <w:r w:rsidRPr="00291E3E">
              <w:rPr>
                <w:rFonts w:ascii="Times New Roman" w:hAnsi="Times New Roman" w:cs="Times New Roman"/>
                <w:color w:val="000000"/>
                <w:sz w:val="24"/>
                <w:szCs w:val="24"/>
              </w:rPr>
              <w:lastRenderedPageBreak/>
              <w:t>домов, снос муниципального жилищного фонда в рамках рассмотрения и принятия решений городской межведомственной комиссии, созданной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27 0 08 25760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27 0 08 25760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27 0 08 25760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2 335 612,08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сохранности жилищного фонда города Комсомольска-на-Амуре, относящегося к объектам культурного наследия»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27 0 12 00000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19 883 000,00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19 883 000,00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ремонта фасадов жилых домов, расположенных в историческом центре города и имеющих статус культурного наследия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27 0 12 25620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19 883 000,00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19 883 000,00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27 0 12 25620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19 873 000,00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19 873 000,00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27 0 12 25620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19 873 000,00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19 873 000,00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27 0 12 25620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27 0 12 25620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531 118,39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«Повышение </w:t>
            </w:r>
            <w:proofErr w:type="spellStart"/>
            <w:r w:rsidRPr="00291E3E">
              <w:rPr>
                <w:rFonts w:ascii="Times New Roman" w:hAnsi="Times New Roman" w:cs="Times New Roman"/>
                <w:b/>
                <w:bCs/>
                <w:color w:val="000000"/>
                <w:sz w:val="24"/>
                <w:szCs w:val="24"/>
              </w:rPr>
              <w:t>энергоэффективности</w:t>
            </w:r>
            <w:proofErr w:type="spellEnd"/>
            <w:r w:rsidRPr="00291E3E">
              <w:rPr>
                <w:rFonts w:ascii="Times New Roman" w:hAnsi="Times New Roman" w:cs="Times New Roman"/>
                <w:b/>
                <w:bCs/>
                <w:color w:val="000000"/>
                <w:sz w:val="24"/>
                <w:szCs w:val="24"/>
              </w:rPr>
              <w:t xml:space="preserve"> и энергосбережения»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531 118,39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Установка индивидуальных приборов учёта в жилищном фонде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29 0 01 25601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29 0 01 25601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29 0 01 25601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531 118,39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55 895 873,91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55 895 873,91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«Управление муниципальным имуществом»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7 304 223,91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Содержание пустующих жилых помещений, находящихся в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73 0 01 10640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7 304 223,91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48 591 650,00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48 591 650,00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Переселение граждан из аварийного жилищного фонда, признанного таковым после 1 января 2017 года, и не вошедшего в Адресную программу Хабаровского края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73 0 09 23260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73 0 09 23260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73 0 09 23260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47 268 000,00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Приобретение жилых помещений для расселения граждан из аварийного жилищного фонда в городе Комсомольске-на-Амуре по адресу: </w:t>
            </w:r>
            <w:proofErr w:type="spellStart"/>
            <w:r w:rsidRPr="00291E3E">
              <w:rPr>
                <w:rFonts w:ascii="Times New Roman" w:hAnsi="Times New Roman" w:cs="Times New Roman"/>
                <w:color w:val="000000"/>
                <w:sz w:val="24"/>
                <w:szCs w:val="24"/>
              </w:rPr>
              <w:t>мкр</w:t>
            </w:r>
            <w:proofErr w:type="spellEnd"/>
            <w:r w:rsidRPr="00291E3E">
              <w:rPr>
                <w:rFonts w:ascii="Times New Roman" w:hAnsi="Times New Roman" w:cs="Times New Roman"/>
                <w:color w:val="000000"/>
                <w:sz w:val="24"/>
                <w:szCs w:val="24"/>
              </w:rPr>
              <w:t>. Дружба п. Берлин</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73 0 09 25722</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73 0 09 25722</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73 0 09 25722</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1 323 650,00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Коммунальное хозяйство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290 719 360,00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14 884 360,00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275 835 000,00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13 159 360,00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13 159 360,00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Возмещение затрат по погребению умерших граждан, удостоенных звания «Почётный гражданин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коммунальных систем водоснабжения и водоотведения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27 0 07 00000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247 600,00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27 0 07 40010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27 0 07 40010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27 0 07 40010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247 600,00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«Мероприятия в рамках регионального проекта «Модернизация коммунальной инфраструктуры»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И3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12 794 610,00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307F3" w:rsidP="002D7D18">
            <w:pPr>
              <w:widowControl w:val="0"/>
              <w:autoSpaceDE w:val="0"/>
              <w:autoSpaceDN w:val="0"/>
              <w:adjustRightInd w:val="0"/>
              <w:spacing w:after="0" w:line="240" w:lineRule="exact"/>
              <w:jc w:val="both"/>
              <w:rPr>
                <w:rFonts w:ascii="Times New Roman" w:hAnsi="Times New Roman" w:cs="Times New Roman"/>
                <w:sz w:val="24"/>
                <w:szCs w:val="24"/>
              </w:rPr>
            </w:pPr>
            <w:r w:rsidRPr="00B307F3">
              <w:rPr>
                <w:rFonts w:ascii="Times New Roman" w:hAnsi="Times New Roman" w:cs="Times New Roman"/>
                <w:color w:val="000000"/>
                <w:sz w:val="24"/>
                <w:szCs w:val="24"/>
              </w:rPr>
              <w:t>Реализация мероприятий по модернизации коммунальной инфраструктуры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И3 51540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И3 51540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И3 51540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12 794 610,00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«Энергосбережение и повышение энергетической эффективности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1 485 000,00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«Повышение </w:t>
            </w:r>
            <w:proofErr w:type="spellStart"/>
            <w:r w:rsidRPr="00291E3E">
              <w:rPr>
                <w:rFonts w:ascii="Times New Roman" w:hAnsi="Times New Roman" w:cs="Times New Roman"/>
                <w:b/>
                <w:bCs/>
                <w:color w:val="000000"/>
                <w:sz w:val="24"/>
                <w:szCs w:val="24"/>
              </w:rPr>
              <w:t>энергоэффективности</w:t>
            </w:r>
            <w:proofErr w:type="spellEnd"/>
            <w:r w:rsidRPr="00291E3E">
              <w:rPr>
                <w:rFonts w:ascii="Times New Roman" w:hAnsi="Times New Roman" w:cs="Times New Roman"/>
                <w:b/>
                <w:bCs/>
                <w:color w:val="000000"/>
                <w:sz w:val="24"/>
                <w:szCs w:val="24"/>
              </w:rPr>
              <w:t xml:space="preserve"> и энергосбережения»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по актуализации схемы теплоснабжения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29 0 01 10720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29 0 01 10720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29 0 01 10720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485 000,00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основных средств муниципальных предприятий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29 0 02 61030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Транспортирование в учреждения судебно-медицинской экспертизы с мест происшествий тел погибших граждан, неопознанных умерших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73 0 09 61130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275 835 000,00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275 835 000,00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Исполнение государственных полномочий Хабаровского края по предоставлению компенсации </w:t>
            </w:r>
            <w:r w:rsidRPr="00291E3E">
              <w:rPr>
                <w:rFonts w:ascii="Times New Roman" w:hAnsi="Times New Roman" w:cs="Times New Roman"/>
                <w:color w:val="000000"/>
                <w:sz w:val="24"/>
                <w:szCs w:val="24"/>
              </w:rPr>
              <w:lastRenderedPageBreak/>
              <w:t>части расходов граждан на оплату коммунальных услуг, возникающих в связи с ростом платы за данные услуги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275 835 000,00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275 835 000,00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150 000,00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275 685 000,00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275 685 000,00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275 685 000,00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275 685 000,00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Благоустройство</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191 951 742,62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191 951 742,62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дорожной сети, благоустройство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155 431 804,38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и содержание объектов благоустройства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155 431 804,38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Благоустройство городского парка культуры и отдыха «Судостроитель»</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03 0 02 25540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Содержание объектов благоустройства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03 0 02 25650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95 431 804,38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«Формирование современной городской среды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1 171 425,02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1 171 425,02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«Благоустройство дворовых территорий многоквартирных домов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431 420,00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Благоустройство дворовых территорий многоквартирных домов города Комсомольск-на-Амуре, включённых в План </w:t>
            </w:r>
            <w:r w:rsidRPr="00291E3E">
              <w:rPr>
                <w:rFonts w:ascii="Times New Roman" w:hAnsi="Times New Roman" w:cs="Times New Roman"/>
                <w:color w:val="000000"/>
                <w:sz w:val="24"/>
                <w:szCs w:val="24"/>
              </w:rPr>
              <w:lastRenderedPageBreak/>
              <w:t>социального развития центров экономического роста Хабаровского края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24 0 01 61200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24 0 01 61200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24 0 01 61200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431 420,00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«Благоустройство общественных территорий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740 005,02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Благоустройство общественных территорий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24 0 02 25640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24 0 02 25640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24 0 02 25640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740 005,02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35 348 513,22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35 348 513,22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Выявление и ликвидация несанкционированных свалок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9F49AE" w:rsidP="002D7D18">
            <w:pPr>
              <w:widowControl w:val="0"/>
              <w:autoSpaceDE w:val="0"/>
              <w:autoSpaceDN w:val="0"/>
              <w:adjustRightInd w:val="0"/>
              <w:spacing w:after="0" w:line="240" w:lineRule="exact"/>
              <w:jc w:val="both"/>
              <w:rPr>
                <w:rFonts w:ascii="Times New Roman" w:hAnsi="Times New Roman" w:cs="Times New Roman"/>
                <w:sz w:val="24"/>
                <w:szCs w:val="24"/>
              </w:rPr>
            </w:pPr>
            <w:r w:rsidRPr="009F49AE">
              <w:rPr>
                <w:rFonts w:ascii="Times New Roman" w:hAnsi="Times New Roman" w:cs="Times New Roman"/>
                <w:color w:val="000000"/>
                <w:sz w:val="24"/>
                <w:szCs w:val="24"/>
              </w:rPr>
              <w:t xml:space="preserve">Создание, обустройство  и содержание мест (площадок) накопления твёрдых коммунальных отходов (муниципальных контейнерных площадок) на территории кварталов индивидуальной усадебной </w:t>
            </w:r>
            <w:proofErr w:type="gramStart"/>
            <w:r w:rsidRPr="009F49AE">
              <w:rPr>
                <w:rFonts w:ascii="Times New Roman" w:hAnsi="Times New Roman" w:cs="Times New Roman"/>
                <w:color w:val="000000"/>
                <w:sz w:val="24"/>
                <w:szCs w:val="24"/>
              </w:rPr>
              <w:t>застройки города</w:t>
            </w:r>
            <w:proofErr w:type="gramEnd"/>
            <w:r w:rsidRPr="009F49AE">
              <w:rPr>
                <w:rFonts w:ascii="Times New Roman" w:hAnsi="Times New Roman" w:cs="Times New Roman"/>
                <w:color w:val="000000"/>
                <w:sz w:val="24"/>
                <w:szCs w:val="24"/>
              </w:rPr>
              <w:t xml:space="preserve"> Комсомольска-на-Амуре</w:t>
            </w:r>
            <w:bookmarkStart w:id="0" w:name="_GoBack"/>
            <w:bookmarkEnd w:id="0"/>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«Организация ритуальных услуг и содержание мест захоронения»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26 119 080,22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26 119 080,22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Увековечение памяти погибших при защите Отечества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27 0 04 02991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27 0 04 02991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27 0 04 02991</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972 211,78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деятельности общественного кладбища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362 802,80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Текущее содержание общественного кладбища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16 879 126,85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Разработка новых кварталов под будущие захоронения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27 0 04 25530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7 904 938,79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«Субсидии юридическим лицам, производителям товаров, работ, услуг на возмещение недополученных доходов и (или) финансового обеспечения (возмещения) затрат в связи с производством товаров, выполнением работ, оказанием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229 433,00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Возмещение затрат по учёту, организации и проведению </w:t>
            </w:r>
            <w:proofErr w:type="gramStart"/>
            <w:r w:rsidRPr="00291E3E">
              <w:rPr>
                <w:rFonts w:ascii="Times New Roman" w:hAnsi="Times New Roman" w:cs="Times New Roman"/>
                <w:color w:val="000000"/>
                <w:sz w:val="24"/>
                <w:szCs w:val="24"/>
              </w:rPr>
              <w:t>благоустройства мест захоронений участников Великой Отечественной войны</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27 0 05 61120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229 433,00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Другие вопросы в области жилищно-коммунального хозяйства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119 874 114,74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117 126 164,74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2 747 950,00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117 126 164,74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117 126 164,74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117 126 164,74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117 126 164,74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117 117 482,03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117 117 482,03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117 116 982,67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117 116 982,67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117 116 982,67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117 116 982,67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499,36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499,36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499,36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499,36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обеспечение функций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71 0 05 10100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8 682,71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2 747 950,00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2 747 950,00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Администрирование государственных полномочий Хабаровского края в части возмещения стоимости услуг, предоставляемых согласно гарантированному перечню услуг по погребению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562 190,00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562 190,00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560 630,00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Расходы на выплаты персоналу государственных </w:t>
            </w:r>
            <w:r w:rsidRPr="00291E3E">
              <w:rPr>
                <w:rFonts w:ascii="Times New Roman" w:hAnsi="Times New Roman" w:cs="Times New Roman"/>
                <w:color w:val="000000"/>
                <w:sz w:val="24"/>
                <w:szCs w:val="24"/>
              </w:rPr>
              <w:lastRenderedPageBreak/>
              <w:t>(муниципальных)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560 630,00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1 560,00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1 560,00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 возникающих в связи с ростом платы за данные услуги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1 611 550,00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1 361 550,00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1 361 550,00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1 361 550,00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1 361 550,00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0П360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Администрирование государственных полномочий Хабаровского края по компенсации организациям убытков, связанных с применением регулируемых цен (тарифов) на тепловую энергию, поставляемую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574 210,00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572 790,00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572 790,00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572 790,00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572 790,00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1 420,00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9Т040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ОБРАЗОВАНИЕ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9 282 576 854,13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3 363 313 634,13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5 919 263 220,00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Дошкольное образование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3 415 469 496,76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1 881 526 676,76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1 533 942 820,00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3 410 274 516,76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1 878 448 236,76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1 531 826 280,00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дошкольного образования в системе дошкольного воспитания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3 146 943 535,96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1 738 902 905,96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1 408 040 630,00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0П390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0П390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0П390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1 408 040 630,00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1 659 559 680,91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 (МКУ «Улыбка»)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77 343 225,05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77 343 225,05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52 043 638,47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52 043 638,47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52 043 638,47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52 043 638,47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5 613 386,58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5 613 386,58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5 613 386,58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5 613 386,58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19 686 200,00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19 686 200,00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19 686 200,00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19 686 200,00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1 300 000,00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263 330 980,80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139 545 330,80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123 785 650,00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123 785 650,00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139 545 330,80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3 061 450,00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3 061 450,00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3 061 450,00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3 061 450,00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Проведение мероприятий по усилению антитеррористической защищённости объектов отрасли </w:t>
            </w:r>
            <w:r w:rsidRPr="00291E3E">
              <w:rPr>
                <w:rFonts w:ascii="Times New Roman" w:hAnsi="Times New Roman" w:cs="Times New Roman"/>
                <w:color w:val="000000"/>
                <w:sz w:val="24"/>
                <w:szCs w:val="24"/>
              </w:rPr>
              <w:lastRenderedPageBreak/>
              <w:t>«Образование»,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3 061 450,00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16 990,00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16 990,00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16 990,00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16 990,00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Сдача на </w:t>
            </w:r>
            <w:proofErr w:type="spellStart"/>
            <w:r w:rsidRPr="00291E3E">
              <w:rPr>
                <w:rFonts w:ascii="Times New Roman" w:hAnsi="Times New Roman" w:cs="Times New Roman"/>
                <w:color w:val="000000"/>
                <w:sz w:val="24"/>
                <w:szCs w:val="24"/>
              </w:rPr>
              <w:t>демеркуризацию</w:t>
            </w:r>
            <w:proofErr w:type="spellEnd"/>
            <w:r w:rsidRPr="00291E3E">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16 990,00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2 116 540,00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2 116 540,00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Предоставление субсидий бюджетным, автономным </w:t>
            </w:r>
            <w:r w:rsidRPr="00291E3E">
              <w:rPr>
                <w:rFonts w:ascii="Times New Roman" w:hAnsi="Times New Roman" w:cs="Times New Roman"/>
                <w:color w:val="000000"/>
                <w:sz w:val="24"/>
                <w:szCs w:val="24"/>
              </w:rPr>
              <w:lastRenderedPageBreak/>
              <w:t>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2 116 540,00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Общее образование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4 996 784 205,29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621 266 835,29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4 375 517 370,00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4 980 592 198,03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616 022 228,03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4 364 569 970,00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4 788 696 168,03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616 022 228,03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4 172 673 940,00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0П380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3 356 393 650,00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549 103 455,59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16 800 000,00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L304М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13 658 898,41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221 839 350,00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L304М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13 658 898,41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221 839 350,00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L304М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235 498 248,41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13 658 898,41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221 839 350,00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Строительство, реконструкция или техническое перевооружение объектов капитального строительства </w:t>
            </w:r>
            <w:r w:rsidRPr="00291E3E">
              <w:rPr>
                <w:rFonts w:ascii="Times New Roman" w:hAnsi="Times New Roman" w:cs="Times New Roman"/>
                <w:color w:val="000000"/>
                <w:sz w:val="24"/>
                <w:szCs w:val="24"/>
              </w:rPr>
              <w:lastRenderedPageBreak/>
              <w:t>муниципальной собственности, включённых в перечень краевых адресных инвестиционных проектов, в области образования («Муниципальное образовательное учреждение средняя общеобразовательная школа № 38 г. Комсомольск-на-Амуре (реконструкция)»)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SС13К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5 307 320,00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525 424 510,00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SС13К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5 307 320,00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525 424 510,00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SС13К</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530 731 830,00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5 307 320,00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525 424 510,00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мероприятий по организации питания обучающихся муниципальных общеобразовательных организаций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SС430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31 152 554,03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69 016 430,00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SС430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31 152 554,03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69 016 430,00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SС430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100 168 984,03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31 152 554,03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69 016 430,00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«Мероприятия в рамках регионального проекта «Педагоги и наставники»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Ю</w:t>
            </w:r>
            <w:proofErr w:type="gramStart"/>
            <w:r w:rsidRPr="00291E3E">
              <w:rPr>
                <w:rFonts w:ascii="Times New Roman" w:hAnsi="Times New Roman" w:cs="Times New Roman"/>
                <w:b/>
                <w:bCs/>
                <w:color w:val="000000"/>
                <w:sz w:val="24"/>
                <w:szCs w:val="24"/>
              </w:rPr>
              <w:t>6</w:t>
            </w:r>
            <w:proofErr w:type="gramEnd"/>
            <w:r w:rsidRPr="00291E3E">
              <w:rPr>
                <w:rFonts w:ascii="Times New Roman" w:hAnsi="Times New Roman" w:cs="Times New Roman"/>
                <w:b/>
                <w:bCs/>
                <w:color w:val="000000"/>
                <w:sz w:val="24"/>
                <w:szCs w:val="24"/>
              </w:rPr>
              <w:t xml:space="preserve">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191 896 030,00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191 896 030,00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291E3E">
              <w:rPr>
                <w:rFonts w:ascii="Times New Roman" w:hAnsi="Times New Roman" w:cs="Times New Roman"/>
                <w:color w:val="000000"/>
                <w:sz w:val="24"/>
                <w:szCs w:val="24"/>
              </w:rPr>
              <w:t xml:space="preserve">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5303М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5303М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5303М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137 319 340,00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w:t>
            </w:r>
            <w:r w:rsidRPr="00291E3E">
              <w:rPr>
                <w:rFonts w:ascii="Times New Roman" w:hAnsi="Times New Roman" w:cs="Times New Roman"/>
                <w:color w:val="000000"/>
                <w:sz w:val="24"/>
                <w:szCs w:val="24"/>
              </w:rPr>
              <w:lastRenderedPageBreak/>
              <w:t>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w:t>
            </w:r>
            <w:proofErr w:type="gramEnd"/>
            <w:r w:rsidRPr="00291E3E">
              <w:rPr>
                <w:rFonts w:ascii="Times New Roman" w:hAnsi="Times New Roman" w:cs="Times New Roman"/>
                <w:color w:val="000000"/>
                <w:sz w:val="24"/>
                <w:szCs w:val="24"/>
              </w:rPr>
              <w:t xml:space="preserve">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А303М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А303М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Ю</w:t>
            </w:r>
            <w:proofErr w:type="gramStart"/>
            <w:r w:rsidRPr="00291E3E">
              <w:rPr>
                <w:rFonts w:ascii="Times New Roman" w:hAnsi="Times New Roman" w:cs="Times New Roman"/>
                <w:color w:val="000000"/>
                <w:sz w:val="24"/>
                <w:szCs w:val="24"/>
              </w:rPr>
              <w:t>6</w:t>
            </w:r>
            <w:proofErr w:type="gramEnd"/>
            <w:r w:rsidRPr="00291E3E">
              <w:rPr>
                <w:rFonts w:ascii="Times New Roman" w:hAnsi="Times New Roman" w:cs="Times New Roman"/>
                <w:color w:val="000000"/>
                <w:sz w:val="24"/>
                <w:szCs w:val="24"/>
              </w:rPr>
              <w:t xml:space="preserve"> А303М</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54 576 690,00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5 222 000,00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5 222 000,00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мероприятий по усилению антитеррористической защищённости объектов отрасли «Образование», включающих в себя дооборудование системы видеонаблюдения, освещения, охранной сигнализации, установку системы контроля и управления доступом и системы оповещения, приобретение ручного или стационарного металлоискателя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5 222 000,00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22 607,26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22 607,26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«Обращение с твёрдыми коммунальными и </w:t>
            </w:r>
            <w:r w:rsidRPr="00291E3E">
              <w:rPr>
                <w:rFonts w:ascii="Times New Roman" w:hAnsi="Times New Roman" w:cs="Times New Roman"/>
                <w:b/>
                <w:bCs/>
                <w:color w:val="000000"/>
                <w:sz w:val="24"/>
                <w:szCs w:val="24"/>
              </w:rPr>
              <w:lastRenderedPageBreak/>
              <w:t>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22 607,26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22 607,26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 xml:space="preserve">Сдача на </w:t>
            </w:r>
            <w:proofErr w:type="spellStart"/>
            <w:r w:rsidRPr="00291E3E">
              <w:rPr>
                <w:rFonts w:ascii="Times New Roman" w:hAnsi="Times New Roman" w:cs="Times New Roman"/>
                <w:color w:val="000000"/>
                <w:sz w:val="24"/>
                <w:szCs w:val="24"/>
              </w:rPr>
              <w:t>демеркуризацию</w:t>
            </w:r>
            <w:proofErr w:type="spellEnd"/>
            <w:r w:rsidRPr="00291E3E">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22 607,26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10 947 400,00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10 947 400,00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4 366 000,00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6 581 400,00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Дополнительное образование детей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652 024 971,53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650 930 151,53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1 094 820,00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«Обеспечение </w:t>
            </w:r>
            <w:r w:rsidRPr="00291E3E">
              <w:rPr>
                <w:rFonts w:ascii="Times New Roman" w:hAnsi="Times New Roman" w:cs="Times New Roman"/>
                <w:b/>
                <w:bCs/>
                <w:color w:val="000000"/>
                <w:sz w:val="24"/>
                <w:szCs w:val="24"/>
              </w:rPr>
              <w:lastRenderedPageBreak/>
              <w:t>качества и доступности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301 419 985,99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301 419 985,99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«Развитие системы дошкольного образования в системе дошкольного воспитания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дошкольных образовательных учреждений (социальный заказ)</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01 2001С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общего образования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общеобразовательных учреждений (социальный заказ)</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02 2011С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дополнительного образования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296 419 985,99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296 419 985,99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290 579 305,99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образовательных учреждений дополнительного образования (социальный заказ)</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1702С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Проведение мероприятий в области образования, в том числе обеспечение участия в городских, краевых, всероссийский мероприятиях</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01 0 03 20120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Предоставление субсидий бюджетным, автономным </w:t>
            </w:r>
            <w:r w:rsidRPr="00291E3E">
              <w:rPr>
                <w:rFonts w:ascii="Times New Roman" w:hAnsi="Times New Roman" w:cs="Times New Roman"/>
                <w:color w:val="000000"/>
                <w:sz w:val="24"/>
                <w:szCs w:val="24"/>
              </w:rPr>
              <w:lastRenderedPageBreak/>
              <w:t>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01 0 03 20120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01 0 03 20120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836 900,00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Финансовое обеспечение затрат, связанных с оказанием муниципальных услуг в социальной сфере в соответствии с социальным сертификатом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6122С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6122С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03 6122С</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1 003 780,00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84 960,00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84 960,00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мероприятий, направленных на 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84 960,00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культуры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196 419 383,01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системы дополнительного образования детей в сфере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196 419 383,01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учреждений дополнительного образования в сфере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18 0 01 12060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18 0 01 12060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18 0 01 12060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196 419 383,01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молодёжной политики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153 005 822,53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153 005 822,53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Обеспечение деятельности (оказание услуг) муниципальных образовательных учреждений дополнительного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153 005 822,53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1 094 820,00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1 094 820,00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1 094 820,00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1 094 820,00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1 094 820,00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1 094 820,00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903 500,00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191 320,00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191 320,00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Молодёжная политика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3 209 547,52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3 209 547,52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молодёжной политики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3 149 547,52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3 149 547,52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«Вовлечение молодёжи в социальную практику, городские мероприятия, проекты и программы поддержки молодёжи»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1 535 000,00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Проведение мероприятий с детьми и молодёжью с целью развития детских, молодёжных общественных объединений и реализация городских мероприятий, проектов и программ поддержки талантливой </w:t>
            </w:r>
            <w:r w:rsidRPr="00291E3E">
              <w:rPr>
                <w:rFonts w:ascii="Times New Roman" w:hAnsi="Times New Roman" w:cs="Times New Roman"/>
                <w:color w:val="000000"/>
                <w:sz w:val="24"/>
                <w:szCs w:val="24"/>
              </w:rPr>
              <w:lastRenderedPageBreak/>
              <w:t>молодёжи, пропаганды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21 0 01 17080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1 535 000,00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«Организация и проведение комплекса мероприятий по патриотическому воспитанию молодёжи»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1 614 547,52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мероприятий с детьми и молодёжью с целью формирования в молодёжной среде патриотического сознания, гражданской ответственности, укрепление межэтнического взаимодействия и предотвращение асоциальных проявлений среди молодёжи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21 0 02 17090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21 0 02 17090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21 0 02 17090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1 614 547,52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«Поддержка семей и пропаганда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«Стимулирование активного образа жизни лиц старшего поколения»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мероприятий для граждан старшего поколения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31 0 02 17040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31 0 02 17040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31 0 02 17040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Другие вопросы в области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215 088 633,03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206 380 423,03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8 708 210,00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качества и доступности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122 600 954,59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122 600 954,59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«Отдельные мероприятия в области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122 600 954,59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122 600 954,59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учреждений по методическому сопровождению образовательной деятельности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13 461 845,79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13 461 845,79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13 338 525,79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13 338 525,79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13 338 525,79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13 338 525,79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123 320,00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123 320,00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123 320,00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образования (централизованная бухгалтерия)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102 670 650,67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102 670 650,67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97 848 594,96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97 848 594,96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97 848 594,96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97 848 594,96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4 750 024,71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4 750 024,71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4 750 024,71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4 750 024,71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72 031,00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72 031,00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Уплата налогов, сборов и иных платежей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72 031,00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72 031,00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Обеспечение деятельности (оказание услуг) учреждений по предоставлению психолого-педагогической, </w:t>
            </w:r>
            <w:r w:rsidRPr="00291E3E">
              <w:rPr>
                <w:rFonts w:ascii="Times New Roman" w:hAnsi="Times New Roman" w:cs="Times New Roman"/>
                <w:color w:val="000000"/>
                <w:sz w:val="24"/>
                <w:szCs w:val="24"/>
              </w:rPr>
              <w:lastRenderedPageBreak/>
              <w:t>медицинской и социальной помощи детям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6 468 458,13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6 468 458,13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5 512 479,28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5 512 479,28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5 512 479,28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5 512 479,28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955 978,85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955 978,85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01 0 04 10160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955 978,85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955 978,85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83 779 468,44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83 779 468,44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83 779 468,44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83 779 468,44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83 779 468,44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8 708 210,00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8 708 210,00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государственных полномочий Хабаровского края по созданию и организации деятельности комиссий по делам несовершеннолетних и защите их прав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6 105 000,00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6 105 000,00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Расходы на выплаты персоналу в целях обеспечения выполнения функций государственными (муниципальными) органами, казёнными </w:t>
            </w:r>
            <w:r w:rsidRPr="00291E3E">
              <w:rPr>
                <w:rFonts w:ascii="Times New Roman" w:hAnsi="Times New Roman" w:cs="Times New Roman"/>
                <w:color w:val="000000"/>
                <w:sz w:val="24"/>
                <w:szCs w:val="24"/>
              </w:rPr>
              <w:lastRenderedPageBreak/>
              <w:t>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5 855 000,00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5 855 000,00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5 855 000,00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5 855 000,00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250 000,00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124 270,00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сельской местности на внутрирайонном транспорте (кроме такси)</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Иные закупки товаров, работ и услуг для обеспечения </w:t>
            </w:r>
            <w:r w:rsidRPr="00291E3E">
              <w:rPr>
                <w:rFonts w:ascii="Times New Roman" w:hAnsi="Times New Roman" w:cs="Times New Roman"/>
                <w:color w:val="000000"/>
                <w:sz w:val="24"/>
                <w:szCs w:val="24"/>
              </w:rPr>
              <w:lastRenderedPageBreak/>
              <w:t>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24 210,00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2 416 670,00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2 416 670,00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841 780,00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841 780,00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841 780,00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841 780,00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1 574 890,00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1 574 890,00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1 574 890,00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1 574 890,00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организаций,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07</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0П420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38 060,00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КУЛЬТУРА, КИНЕМАТОГРАФИЯ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601 693 429,71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599 978 989,71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1 714 440,00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rPr>
                <w:rFonts w:ascii="Times New Roman" w:hAnsi="Times New Roman" w:cs="Times New Roman"/>
                <w:sz w:val="24"/>
                <w:szCs w:val="24"/>
              </w:rPr>
            </w:pPr>
            <w:r w:rsidRPr="00291E3E">
              <w:rPr>
                <w:rFonts w:ascii="Times New Roman" w:hAnsi="Times New Roman" w:cs="Times New Roman"/>
                <w:b/>
                <w:bCs/>
                <w:color w:val="000000"/>
                <w:sz w:val="24"/>
                <w:szCs w:val="24"/>
              </w:rPr>
              <w:t>Культура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554 696 137,48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552 981 697,48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1 714 440,00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«Профилактика правонарушений, терроризма и экстремизма, совершенствование антитеррористической защищённости объектов»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Финансовое обеспечение мероприятий  по профилактике правонарушений, терроризма и экстремизма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13 0 02 25700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МУНИЦИПАЛЬНАЯ ПРОГРАММА «Развитие культуры в городе Комсомольске-на-Амуре»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554 610 137,48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552 895 697,48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1 714 440,00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библиотечного дела»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177 679 375,11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библиотек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18 0 02 12040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18 0 02 12040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18 0 02 12040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177 679 375,11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музейного дела»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117 099 820,71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муниципальных музеев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18 0 03 12030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18 0 03 12030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18 0 03 12030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117 099 820,71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культурно-досугового обслуживания населения»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18 0 04 00000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63 266 718,44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63 266 718,44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Мероприятия в сфере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6 996 475,04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муниципального учреждения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18 0 04 12070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56 270 243,40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театрального искусства»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125 073 704,99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123 359 264,99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1 714 440,00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муниципального театра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18 0 05 12050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18 0 05 12050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18 0 05 12050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123 253 664,99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Поддержка творческой деятельности и укрепление материально-технической базы муниципальных театров в населённых пунктах с численностью населения до 300 тысяч человек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L4660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105 600,00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1 714 440,00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L4660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105 600,00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1 714 440,00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05 L4660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1 820 040,00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105 600,00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1 714 440,00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«Сохранение, развитие и популяризация животных, содержащихся в неволе»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18 0 06 00000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69 746 835,27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муниципального учреждения культуры «Зоологический центр «Питон»</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18 0 06 12020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18 0 06 12020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автономным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18 0 06 12020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69 746 835,27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полномочий по решению вопросов местного значения в области культуры, сохранение объектов культурного наследия местного (муниципального) значения»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18 0 07 00000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1 738 682,96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1 738 682,96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в сфере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1 738 682,96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1 738 682,96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1 622 591,96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1 622 591,96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1 622 591,96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1 622 591,96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116 091,00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116 091,00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93 103,00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93 103,00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18 0 07 12010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360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22 988,00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22 988,00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«Развитие современной инфраструктуры объектов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18 0 08 00000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18 0 08 23330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18 0 08 23330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18 0 08 23330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«Повышение качества жилищно-коммунального обслуживания населения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«Обращение с твёрдыми коммунальными и промышленными отходами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Сдача на </w:t>
            </w:r>
            <w:proofErr w:type="spellStart"/>
            <w:r w:rsidRPr="00291E3E">
              <w:rPr>
                <w:rFonts w:ascii="Times New Roman" w:hAnsi="Times New Roman" w:cs="Times New Roman"/>
                <w:color w:val="000000"/>
                <w:sz w:val="24"/>
                <w:szCs w:val="24"/>
              </w:rPr>
              <w:t>демеркуризацию</w:t>
            </w:r>
            <w:proofErr w:type="spellEnd"/>
            <w:r w:rsidRPr="00291E3E">
              <w:rPr>
                <w:rFonts w:ascii="Times New Roman" w:hAnsi="Times New Roman" w:cs="Times New Roman"/>
                <w:color w:val="000000"/>
                <w:sz w:val="24"/>
                <w:szCs w:val="24"/>
              </w:rPr>
              <w:t xml:space="preserve"> ртутьсодержащих отработанных ламп и приборов, ртути; создание страхового запаса для обезвреживания опасных отходов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27 0 01 23230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4 500,00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«Поддержка семей и пропаганда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Мероприятия, направленные на популяризацию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31 0 01 17030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Другие вопросы в области культуры, кинематографии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46 997 292,23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46 997 292,23</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25 972 531,85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25 972 531,85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25 972 531,85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25 972 531,85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25 972 531,85</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21 024 760,38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21 024 760,38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«Организация и ведение учётного процесса, бухгалтерского учёта в муниципальных учреждениях культуры»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73 0 10 00000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21 024 760,38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21 024 760,38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казённых учреждений по организации и ведению учётного процесса, бухгалтерского учёта в муниципальных учреждениях культуры (централизованная бухгалтерия)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73 0 10 10150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21 024 760,38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21 024 760,38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73 0 10 10150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20 162 168,38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20 162 168,38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казённых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73 0 10 10150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20 162 168,38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20 162 168,38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73 0 10 10150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862 592,00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862 592,00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73 0 10 10150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862 592,00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862 592,00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СОЦИАЛЬНАЯ ПОЛИТИКА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310 636 541,08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96 735 281,08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213 901 260,00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Пенсионное обеспечение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61 805 000,00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Компенсация расходов и иных выплат работникам органов местного самоуправления, социальное обеспечение муниципальных служащих</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73 0 09 27380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61 800 000,00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Социальное обеспечение населения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3 190 646,00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229 386,00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2 961 260,00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229 386,00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229 386,00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229 386,00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229 386,00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Оказание адресной социальной помощи отдельным категориям граждан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229 386,00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229 386,00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969,00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969,00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969,00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969,00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228 417,00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228 417,00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Публичные нормативные социальные выплаты гражданам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73 0 09 71310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228 417,00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228 417,00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Осуществление отдельных государственных полномочий, переданных органам местного самоуправления и их администрирование, в рамках </w:t>
            </w:r>
            <w:r w:rsidRPr="00291E3E">
              <w:rPr>
                <w:rFonts w:ascii="Times New Roman" w:hAnsi="Times New Roman" w:cs="Times New Roman"/>
                <w:b/>
                <w:bCs/>
                <w:color w:val="000000"/>
                <w:sz w:val="24"/>
                <w:szCs w:val="24"/>
              </w:rPr>
              <w:lastRenderedPageBreak/>
              <w:t>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2 961 260,00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Исполнение государственных полномочий Хабаровского края по возмещению стоимости услуг, предоставляемых согласно гарантированному перечню услуг по погребению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бюджетные ассигнования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2 961 260,00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Охрана семьи и детства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245 640 895,08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34 700 895,08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210 940 000,00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качественным жильём»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жильём молодых семей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08 0 03 00000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молодым семьям дополнительной социальной выплаты при рождении (усыновлении, удочерении) одного ребёнка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молодым семьям на приобретение жилого помещения или создание объекта индивидуального жилищного строительства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08 0 03 28830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10 500 000,00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«Улучшение демографической ситуации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21 820 895,08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«Поддержка семей и пропаганда семейных ценностей»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31 0 01 00000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21 820 895,08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 xml:space="preserve">Выплата компенсации части родительской платы за присмотр и уход за ребёнком в муниципальных дошкольных образовательных организациях, муниципальных общеобразовательных организациях </w:t>
            </w:r>
            <w:r w:rsidRPr="00291E3E">
              <w:rPr>
                <w:rFonts w:ascii="Times New Roman" w:hAnsi="Times New Roman" w:cs="Times New Roman"/>
                <w:color w:val="000000"/>
                <w:sz w:val="24"/>
                <w:szCs w:val="24"/>
              </w:rPr>
              <w:lastRenderedPageBreak/>
              <w:t>города Комсомольска-на-Амуре, реализующих основную общеобразовательную программу дошкольного образования на территории города Комсомольска-на-Амуре, родители (законные представители) которого 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31 0 01 23630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31 0 01 23630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31 0 01 23630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21 820 895,08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иных полномочий муниципального образования города Комсомольска-на-Амуре в соответствии с законодательством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73 0 09 00000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Выплата материальной поддержки несовершеннолетним гражданам в возрасте от 14 до 18 лет, трудоустроенным по срочным трудовым договорам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73 0 09 20170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73 0 09 20170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73 0 09 20170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880 000,00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210 940 000,00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210 940 000,00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 xml:space="preserve">Исполнение отдельных государственных полномочий Хабаровского края по предоставлению отдельных гарантий прав граждан в сфере образования, в части обеспечения детей-сирот, детей, оставшихся без попечения родителей, и лиц из числа детей-сирот, детей, оставшихся без попечения родителей, обучающихся в муниципальных образовательных организациях по основным общеобразовательным программам, бесплатным проездом на городском, пригородном, в </w:t>
            </w:r>
            <w:r w:rsidRPr="00291E3E">
              <w:rPr>
                <w:rFonts w:ascii="Times New Roman" w:hAnsi="Times New Roman" w:cs="Times New Roman"/>
                <w:color w:val="000000"/>
                <w:sz w:val="24"/>
                <w:szCs w:val="24"/>
              </w:rPr>
              <w:lastRenderedPageBreak/>
              <w:t>сельской местности на внутрирайонном транспорте (кроме такси)</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1 794 050,00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1 794 050,00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17 760,00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17 760,00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17 760,00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17 760,00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1 776 290,00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1 776 290,00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1 776 290,00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1 776 290,00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209 145 950,00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209 145 950,00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3 090 800,00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3 090 800,00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3 090 800,00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3 090 800,00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206 055 150,00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206 055 150,00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206 055 150,00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206 055 150,00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ФИЗИЧЕСКАЯ КУЛЬТУРА И СПОРТ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439 661 220,19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439 332 710,19</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328 510,00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Массовый спорт</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8 483 565,17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8 374 065,17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109 500,00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8 283 565,17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8 174 065,17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109 500,00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291E3E">
              <w:rPr>
                <w:rFonts w:ascii="Times New Roman" w:hAnsi="Times New Roman" w:cs="Times New Roman"/>
                <w:b/>
                <w:bCs/>
                <w:color w:val="000000"/>
                <w:sz w:val="24"/>
                <w:szCs w:val="24"/>
              </w:rPr>
              <w:t>массового</w:t>
            </w:r>
            <w:proofErr w:type="gramEnd"/>
            <w:r w:rsidRPr="00291E3E">
              <w:rPr>
                <w:rFonts w:ascii="Times New Roman" w:hAnsi="Times New Roman" w:cs="Times New Roman"/>
                <w:b/>
                <w:bCs/>
                <w:color w:val="000000"/>
                <w:sz w:val="24"/>
                <w:szCs w:val="24"/>
              </w:rPr>
              <w:t xml:space="preserve"> спорта»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4 695 300,00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4 695 300,00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4 695 300,00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«Создание условий для вовлечения различных групп населения города к регулярным занятиям физической культурой и спортом»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3 588 265,17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3 478 765,17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109 500,00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Организация и проведение физкультурных и спортивных мероприятий, а также обеспечение участия сборных команд (делегаций) города Комсомольска-на-Амуре в официальных физкультурных и спортивных мероприятиях, проводимых на территории Хабаровского края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02 0 03 25250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3 273 610,17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3 273 610,17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02 0 03 25250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3 170 170,17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3 170 170,17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02 0 03 25250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3 170 170,17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3 170 170,17</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Социальное обеспечение и иные выплаты населению</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02 0 03 25250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103 440,00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103 440,00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Премии и гранты</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02 0 03 25250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350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103 440,00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103 440,00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Проведение физкультурно-спортивных мероприятий для граждан с ограниченными возможностями здоровья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02 0 03 27290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02 0 03 27290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02 0 03 27290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137 544,00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Реализация мероприятий Всероссийского физкультурно-спортивного комплекса «Готов к труду и обороне» (ГТО)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SС680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67 611,00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109 500,00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SС680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67 611,00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109 500,00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03 SС680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177 111,00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67 611,00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109 500,00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«Обеспечение общественной безопасности и противодействие преступности на территории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Организация и проведение мероприятий, направленных на формирование здорового образа жизни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13 0 01 25690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Спорт высших достижений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385 592 403,74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385 373 393,74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219 010,00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«Развитие физической культуры и спорта в городе Комсомольске-на-Амуре»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385 373 393,74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385 373 393,74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«Организация предоставления услуг муниципальными спортивными школами олимпийского резерва»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381 773 393,74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381 773 393,74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Спортивная подготовка по олимпийским видам спорта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61 470 148,12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Развитие системы подготовки спортивного резерва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02 0 01 21220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320 303 245,62</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 xml:space="preserve">«Развитие современной инфраструктуры учреждений физической культуры и </w:t>
            </w:r>
            <w:proofErr w:type="gramStart"/>
            <w:r w:rsidRPr="00291E3E">
              <w:rPr>
                <w:rFonts w:ascii="Times New Roman" w:hAnsi="Times New Roman" w:cs="Times New Roman"/>
                <w:b/>
                <w:bCs/>
                <w:color w:val="000000"/>
                <w:sz w:val="24"/>
                <w:szCs w:val="24"/>
              </w:rPr>
              <w:t>массового</w:t>
            </w:r>
            <w:proofErr w:type="gramEnd"/>
            <w:r w:rsidRPr="00291E3E">
              <w:rPr>
                <w:rFonts w:ascii="Times New Roman" w:hAnsi="Times New Roman" w:cs="Times New Roman"/>
                <w:b/>
                <w:bCs/>
                <w:color w:val="000000"/>
                <w:sz w:val="24"/>
                <w:szCs w:val="24"/>
              </w:rPr>
              <w:t xml:space="preserve"> спорта»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02 0 02 00000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3 600 000,00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Капитальный ремонт муниципальных учреждений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02 0 02 23330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240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Строительство (реконструкция, техническое перевооружение) объектов капитального строительства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Капитальные вложения в объекты государственной (муниципальной) собственности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Бюджетные инвестиции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02 0 02 40010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3 000 000,00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Осуществление отдельных государственных полномочий, переданных органам местного самоуправления и их администрирование, в рамках непрограммных расходов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74 0 00 00000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219 010,00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219 010,00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proofErr w:type="gramStart"/>
            <w:r w:rsidRPr="00291E3E">
              <w:rPr>
                <w:rFonts w:ascii="Times New Roman" w:hAnsi="Times New Roman" w:cs="Times New Roman"/>
                <w:color w:val="000000"/>
                <w:sz w:val="24"/>
                <w:szCs w:val="24"/>
              </w:rPr>
              <w:t>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 педагогическим работникам муниципальных образовательных организаций единовременных пособий, установленных частью 1 статьи 1 Закона Хабаровского края от 14 февраля 2005 года № 261 «О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w:t>
            </w:r>
            <w:proofErr w:type="gramEnd"/>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74 0 00 0П140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219 010,00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Другие вопросы в области физической культуры и спорта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деятельности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«Администрация города Комсомольска-на-Амуре, отраслевые органы администрации города Комсомольска-на-Амуре с правами юридического лица»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71 0 05 00000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по оплате труда работников органов местного самоуправления</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71 0 05 10010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45 585 251,28</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СРЕДСТВА МАССОВОЙ ИНФОРМАЦИИ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Периодическая печать и издательства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lastRenderedPageBreak/>
              <w:t>Выполнение прочих расходных обязательств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«Периодические издания, учреждённые органами местного самоуправления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73 0 07 00000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Обеспечение деятельности (оказание услуг) Муниципального бюджетного учреждения «Редакция газеты «Дальневосточный Комсомольск»</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73 0 07 10490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73 0 07 10490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Субсидии бюджетным учреждениям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73 0 07 10490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610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12 750 852,61</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Обслуживание государственного (муниципального) внутреннего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МУНИЦИПАЛЬНАЯ ПРОГРАММА  «Управление муниципальными финансами»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17 0 00 00000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11 569 262,16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«Эффективное управление муниципальным долгом»</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17 0 01 00000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2 302 138,16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2 302 138,16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Процентные платежи по муниципальному долгу, связанному с использованием бюджетных кредитов на пополнение остатков средств на счёте местного бюджета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17 0 01 12150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606 957,26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погашения долговых обязательств муниципального образования по кредитам кредитных организаций</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17 0 01 12160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1 526 000,00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 xml:space="preserve">Процентные платежи по муниципальному долгу, связанному с использованием  кредитов, полученных из краевого бюджета для покрытия временного </w:t>
            </w:r>
            <w:r w:rsidRPr="00291E3E">
              <w:rPr>
                <w:rFonts w:ascii="Times New Roman" w:hAnsi="Times New Roman" w:cs="Times New Roman"/>
                <w:color w:val="000000"/>
                <w:sz w:val="24"/>
                <w:szCs w:val="24"/>
              </w:rPr>
              <w:lastRenderedPageBreak/>
              <w:t xml:space="preserve">кассового разрыва, возникшего при исполнении бюджета города Комсомольска-на-Амуре </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lastRenderedPageBreak/>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lastRenderedPageBreak/>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17 0 01 12170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55 283,06</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Процентные платежи по муниципальному долгу, связанному с использованием кредитов, полученных из краевого бюджета для частичного покрытия дефицита бюджета города Комсомольска-на-Амуре</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17 0 01 12190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113 897,84</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b/>
                <w:bCs/>
                <w:color w:val="000000"/>
                <w:sz w:val="24"/>
                <w:szCs w:val="24"/>
              </w:rPr>
              <w:t>«Обеспечение мероприятий по эмиссии и обращению муниципальных ценных бумаг»</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17 0 03 00000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9 267 124,00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0,00</w:t>
            </w:r>
          </w:p>
        </w:tc>
      </w:tr>
      <w:tr w:rsidR="00BD5ECB" w:rsidRPr="00291E3E" w:rsidTr="00BD5ECB">
        <w:trPr>
          <w:trHeight w:val="271"/>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Расходы по муниципальному долгу, связанному с использованием муниципальных ценных бумаг  города Комсомольска-на-Амуре, номинальная стоимость которых указана в валюте Российской Федерации</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государственного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700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jc w:val="both"/>
              <w:rPr>
                <w:rFonts w:ascii="Times New Roman" w:hAnsi="Times New Roman" w:cs="Times New Roman"/>
                <w:sz w:val="24"/>
                <w:szCs w:val="24"/>
              </w:rPr>
            </w:pPr>
            <w:r w:rsidRPr="00291E3E">
              <w:rPr>
                <w:rFonts w:ascii="Times New Roman" w:hAnsi="Times New Roman" w:cs="Times New Roman"/>
                <w:color w:val="000000"/>
                <w:sz w:val="24"/>
                <w:szCs w:val="24"/>
              </w:rPr>
              <w:t>Обслуживание муниципального долга</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13</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17 0 03 12210</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730</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9 267 124,00</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color w:val="000000"/>
                <w:sz w:val="24"/>
                <w:szCs w:val="24"/>
              </w:rPr>
              <w:t>0,00</w:t>
            </w:r>
          </w:p>
        </w:tc>
      </w:tr>
      <w:tr w:rsidR="00BD5ECB" w:rsidRPr="00291E3E" w:rsidTr="00BD5ECB">
        <w:trPr>
          <w:trHeight w:val="273"/>
        </w:trPr>
        <w:tc>
          <w:tcPr>
            <w:tcW w:w="8931"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bottom"/>
          </w:tcPr>
          <w:p w:rsidR="00BD5ECB" w:rsidRPr="00291E3E" w:rsidRDefault="00BD5ECB" w:rsidP="002D7D18">
            <w:pPr>
              <w:widowControl w:val="0"/>
              <w:autoSpaceDE w:val="0"/>
              <w:autoSpaceDN w:val="0"/>
              <w:adjustRightInd w:val="0"/>
              <w:spacing w:after="0" w:line="240" w:lineRule="exact"/>
              <w:rPr>
                <w:rFonts w:ascii="Times New Roman" w:hAnsi="Times New Roman" w:cs="Times New Roman"/>
                <w:sz w:val="24"/>
                <w:szCs w:val="24"/>
              </w:rPr>
            </w:pPr>
            <w:r w:rsidRPr="00291E3E">
              <w:rPr>
                <w:rFonts w:ascii="Times New Roman" w:hAnsi="Times New Roman" w:cs="Times New Roman"/>
                <w:b/>
                <w:bCs/>
                <w:color w:val="000000"/>
                <w:sz w:val="24"/>
                <w:szCs w:val="24"/>
              </w:rPr>
              <w:t>ВСЕГО РАСХОДОВ</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13 774 739 240,00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6 734 442 970,00</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0" w:type="dxa"/>
              <w:bottom w:w="0" w:type="dxa"/>
              <w:right w:w="0" w:type="dxa"/>
            </w:tcMar>
            <w:vAlign w:val="center"/>
          </w:tcPr>
          <w:p w:rsidR="00BD5ECB" w:rsidRPr="00291E3E" w:rsidRDefault="00BD5ECB" w:rsidP="002D7D18">
            <w:pPr>
              <w:widowControl w:val="0"/>
              <w:autoSpaceDE w:val="0"/>
              <w:autoSpaceDN w:val="0"/>
              <w:adjustRightInd w:val="0"/>
              <w:spacing w:after="0" w:line="240" w:lineRule="exact"/>
              <w:jc w:val="center"/>
              <w:rPr>
                <w:rFonts w:ascii="Times New Roman" w:hAnsi="Times New Roman" w:cs="Times New Roman"/>
                <w:sz w:val="24"/>
                <w:szCs w:val="24"/>
              </w:rPr>
            </w:pPr>
            <w:r w:rsidRPr="00291E3E">
              <w:rPr>
                <w:rFonts w:ascii="Times New Roman" w:hAnsi="Times New Roman" w:cs="Times New Roman"/>
                <w:b/>
                <w:bCs/>
                <w:color w:val="000000"/>
                <w:sz w:val="24"/>
                <w:szCs w:val="24"/>
              </w:rPr>
              <w:t>7 040 296 270,00</w:t>
            </w:r>
          </w:p>
        </w:tc>
      </w:tr>
    </w:tbl>
    <w:p w:rsidR="003C08AC" w:rsidRDefault="003C08AC" w:rsidP="002D7D18">
      <w:pPr>
        <w:spacing w:after="0" w:line="240" w:lineRule="exact"/>
        <w:jc w:val="both"/>
      </w:pPr>
    </w:p>
    <w:p w:rsidR="00903A6F" w:rsidRDefault="00D419F3" w:rsidP="002D7D18">
      <w:pPr>
        <w:spacing w:after="0" w:line="240" w:lineRule="exact"/>
        <w:jc w:val="center"/>
      </w:pPr>
      <w:r>
        <w:t>__________</w:t>
      </w:r>
    </w:p>
    <w:sectPr w:rsidR="00903A6F" w:rsidSect="00BD5ECB">
      <w:headerReference w:type="default" r:id="rId8"/>
      <w:pgSz w:w="16901" w:h="11950" w:orient="landscape"/>
      <w:pgMar w:top="1985" w:right="1134" w:bottom="680" w:left="1134" w:header="720" w:footer="720" w:gutter="0"/>
      <w:pgNumType w:start="6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7F2" w:rsidRDefault="002757F2">
      <w:pPr>
        <w:spacing w:after="0" w:line="240" w:lineRule="auto"/>
      </w:pPr>
      <w:r>
        <w:separator/>
      </w:r>
    </w:p>
  </w:endnote>
  <w:endnote w:type="continuationSeparator" w:id="0">
    <w:p w:rsidR="002757F2" w:rsidRDefault="00275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7F2" w:rsidRDefault="002757F2">
      <w:pPr>
        <w:spacing w:after="0" w:line="240" w:lineRule="auto"/>
      </w:pPr>
      <w:r>
        <w:separator/>
      </w:r>
    </w:p>
  </w:footnote>
  <w:footnote w:type="continuationSeparator" w:id="0">
    <w:p w:rsidR="002757F2" w:rsidRDefault="00275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1520191"/>
      <w:docPartObj>
        <w:docPartGallery w:val="Page Numbers (Top of Page)"/>
        <w:docPartUnique/>
      </w:docPartObj>
    </w:sdtPr>
    <w:sdtEndPr/>
    <w:sdtContent>
      <w:p w:rsidR="002757F2" w:rsidRDefault="002757F2" w:rsidP="00F73644">
        <w:pPr>
          <w:pStyle w:val="a3"/>
          <w:jc w:val="center"/>
        </w:pPr>
        <w:r w:rsidRPr="00843662">
          <w:rPr>
            <w:rFonts w:ascii="Times New Roman CYR" w:hAnsi="Times New Roman CYR"/>
            <w:sz w:val="24"/>
            <w:szCs w:val="24"/>
          </w:rPr>
          <w:fldChar w:fldCharType="begin"/>
        </w:r>
        <w:r w:rsidRPr="00843662">
          <w:rPr>
            <w:rFonts w:ascii="Times New Roman CYR" w:hAnsi="Times New Roman CYR"/>
            <w:sz w:val="24"/>
            <w:szCs w:val="24"/>
          </w:rPr>
          <w:instrText>PAGE   \* MERGEFORMAT</w:instrText>
        </w:r>
        <w:r w:rsidRPr="00843662">
          <w:rPr>
            <w:rFonts w:ascii="Times New Roman CYR" w:hAnsi="Times New Roman CYR"/>
            <w:sz w:val="24"/>
            <w:szCs w:val="24"/>
          </w:rPr>
          <w:fldChar w:fldCharType="separate"/>
        </w:r>
        <w:r w:rsidR="009F49AE">
          <w:rPr>
            <w:rFonts w:ascii="Times New Roman CYR" w:hAnsi="Times New Roman CYR"/>
            <w:noProof/>
            <w:sz w:val="24"/>
            <w:szCs w:val="24"/>
          </w:rPr>
          <w:t>138</w:t>
        </w:r>
        <w:r w:rsidRPr="00843662">
          <w:rPr>
            <w:rFonts w:ascii="Times New Roman CYR" w:hAnsi="Times New Roman CY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56"/>
    <w:rsid w:val="00012302"/>
    <w:rsid w:val="000156B7"/>
    <w:rsid w:val="00031824"/>
    <w:rsid w:val="000474C8"/>
    <w:rsid w:val="00082F5A"/>
    <w:rsid w:val="00086402"/>
    <w:rsid w:val="00090EF8"/>
    <w:rsid w:val="00090FB9"/>
    <w:rsid w:val="0009513C"/>
    <w:rsid w:val="000C57E3"/>
    <w:rsid w:val="000E4BFA"/>
    <w:rsid w:val="000F3BBD"/>
    <w:rsid w:val="000F721E"/>
    <w:rsid w:val="0010660B"/>
    <w:rsid w:val="00127D7F"/>
    <w:rsid w:val="00141AE9"/>
    <w:rsid w:val="00185A24"/>
    <w:rsid w:val="00190C81"/>
    <w:rsid w:val="001A44E7"/>
    <w:rsid w:val="001C3AE9"/>
    <w:rsid w:val="00200147"/>
    <w:rsid w:val="00214162"/>
    <w:rsid w:val="00235C74"/>
    <w:rsid w:val="00240216"/>
    <w:rsid w:val="00251CC8"/>
    <w:rsid w:val="0027237B"/>
    <w:rsid w:val="002757F2"/>
    <w:rsid w:val="0028098C"/>
    <w:rsid w:val="002867F9"/>
    <w:rsid w:val="002B60A7"/>
    <w:rsid w:val="002C474F"/>
    <w:rsid w:val="002C565D"/>
    <w:rsid w:val="002D7D18"/>
    <w:rsid w:val="002E7C05"/>
    <w:rsid w:val="002F3FBD"/>
    <w:rsid w:val="002F724D"/>
    <w:rsid w:val="00300278"/>
    <w:rsid w:val="00305D47"/>
    <w:rsid w:val="00306976"/>
    <w:rsid w:val="0032345D"/>
    <w:rsid w:val="00333AED"/>
    <w:rsid w:val="00335A67"/>
    <w:rsid w:val="003666F6"/>
    <w:rsid w:val="003771C1"/>
    <w:rsid w:val="00393405"/>
    <w:rsid w:val="003A3369"/>
    <w:rsid w:val="003A3EF6"/>
    <w:rsid w:val="003B2073"/>
    <w:rsid w:val="003C08AC"/>
    <w:rsid w:val="003C0EF2"/>
    <w:rsid w:val="003C7E40"/>
    <w:rsid w:val="003F275F"/>
    <w:rsid w:val="004006CA"/>
    <w:rsid w:val="00403C52"/>
    <w:rsid w:val="00406519"/>
    <w:rsid w:val="00406B3F"/>
    <w:rsid w:val="004226E5"/>
    <w:rsid w:val="00440375"/>
    <w:rsid w:val="00445C3F"/>
    <w:rsid w:val="00456201"/>
    <w:rsid w:val="004608E8"/>
    <w:rsid w:val="00463928"/>
    <w:rsid w:val="0047706D"/>
    <w:rsid w:val="004A3A18"/>
    <w:rsid w:val="004B3302"/>
    <w:rsid w:val="004E630F"/>
    <w:rsid w:val="004F1668"/>
    <w:rsid w:val="005126D8"/>
    <w:rsid w:val="00532578"/>
    <w:rsid w:val="00537351"/>
    <w:rsid w:val="005416B7"/>
    <w:rsid w:val="005517CE"/>
    <w:rsid w:val="0056184D"/>
    <w:rsid w:val="00561F54"/>
    <w:rsid w:val="00585D15"/>
    <w:rsid w:val="00591914"/>
    <w:rsid w:val="005974B7"/>
    <w:rsid w:val="00597F39"/>
    <w:rsid w:val="005A4263"/>
    <w:rsid w:val="005A7DA6"/>
    <w:rsid w:val="005C729A"/>
    <w:rsid w:val="005D232F"/>
    <w:rsid w:val="005E3CCC"/>
    <w:rsid w:val="00605BEF"/>
    <w:rsid w:val="00631012"/>
    <w:rsid w:val="00636F9E"/>
    <w:rsid w:val="00637A9A"/>
    <w:rsid w:val="006437A4"/>
    <w:rsid w:val="00657DA3"/>
    <w:rsid w:val="0066153B"/>
    <w:rsid w:val="00663B16"/>
    <w:rsid w:val="00670BED"/>
    <w:rsid w:val="00675D90"/>
    <w:rsid w:val="006A07C4"/>
    <w:rsid w:val="006B1A91"/>
    <w:rsid w:val="006D4D9C"/>
    <w:rsid w:val="006F2EE5"/>
    <w:rsid w:val="00717391"/>
    <w:rsid w:val="00741433"/>
    <w:rsid w:val="007500B7"/>
    <w:rsid w:val="00756C12"/>
    <w:rsid w:val="007668D1"/>
    <w:rsid w:val="007669F2"/>
    <w:rsid w:val="007A2E6D"/>
    <w:rsid w:val="007A5518"/>
    <w:rsid w:val="007A5566"/>
    <w:rsid w:val="007D0090"/>
    <w:rsid w:val="007E2C01"/>
    <w:rsid w:val="007E5731"/>
    <w:rsid w:val="007F784E"/>
    <w:rsid w:val="008015C6"/>
    <w:rsid w:val="008021FD"/>
    <w:rsid w:val="00804F6F"/>
    <w:rsid w:val="00811273"/>
    <w:rsid w:val="0082292C"/>
    <w:rsid w:val="00823005"/>
    <w:rsid w:val="008279B9"/>
    <w:rsid w:val="00843662"/>
    <w:rsid w:val="00851A98"/>
    <w:rsid w:val="00864690"/>
    <w:rsid w:val="00880B9A"/>
    <w:rsid w:val="00883784"/>
    <w:rsid w:val="008A0916"/>
    <w:rsid w:val="008A4996"/>
    <w:rsid w:val="008B0318"/>
    <w:rsid w:val="008C7A2B"/>
    <w:rsid w:val="008D0FFD"/>
    <w:rsid w:val="008E65EC"/>
    <w:rsid w:val="008E744E"/>
    <w:rsid w:val="00901C8F"/>
    <w:rsid w:val="00903806"/>
    <w:rsid w:val="00903A6F"/>
    <w:rsid w:val="0090524F"/>
    <w:rsid w:val="009111CF"/>
    <w:rsid w:val="0092171A"/>
    <w:rsid w:val="00923269"/>
    <w:rsid w:val="00927A64"/>
    <w:rsid w:val="009476A7"/>
    <w:rsid w:val="00991FAD"/>
    <w:rsid w:val="009954CF"/>
    <w:rsid w:val="009C66FB"/>
    <w:rsid w:val="009D3889"/>
    <w:rsid w:val="009E5F5B"/>
    <w:rsid w:val="009E78AB"/>
    <w:rsid w:val="009F49AE"/>
    <w:rsid w:val="009F6AE3"/>
    <w:rsid w:val="00A11706"/>
    <w:rsid w:val="00A4337C"/>
    <w:rsid w:val="00A46838"/>
    <w:rsid w:val="00A5158A"/>
    <w:rsid w:val="00A52DAC"/>
    <w:rsid w:val="00A603F8"/>
    <w:rsid w:val="00AD12C0"/>
    <w:rsid w:val="00AE114E"/>
    <w:rsid w:val="00AF40EF"/>
    <w:rsid w:val="00B0557B"/>
    <w:rsid w:val="00B1403B"/>
    <w:rsid w:val="00B165FF"/>
    <w:rsid w:val="00B25D8D"/>
    <w:rsid w:val="00B307F3"/>
    <w:rsid w:val="00B52787"/>
    <w:rsid w:val="00B5710E"/>
    <w:rsid w:val="00B75A56"/>
    <w:rsid w:val="00B7793F"/>
    <w:rsid w:val="00BA197B"/>
    <w:rsid w:val="00BA7296"/>
    <w:rsid w:val="00BD5ECB"/>
    <w:rsid w:val="00BD7C39"/>
    <w:rsid w:val="00BE6712"/>
    <w:rsid w:val="00C04AF7"/>
    <w:rsid w:val="00C0548B"/>
    <w:rsid w:val="00C1595E"/>
    <w:rsid w:val="00C16928"/>
    <w:rsid w:val="00C43890"/>
    <w:rsid w:val="00C73FD7"/>
    <w:rsid w:val="00C803B9"/>
    <w:rsid w:val="00C8321B"/>
    <w:rsid w:val="00C967C9"/>
    <w:rsid w:val="00C973F7"/>
    <w:rsid w:val="00CB35FB"/>
    <w:rsid w:val="00CC051D"/>
    <w:rsid w:val="00CF641F"/>
    <w:rsid w:val="00D15576"/>
    <w:rsid w:val="00D419F3"/>
    <w:rsid w:val="00D64B28"/>
    <w:rsid w:val="00D738BB"/>
    <w:rsid w:val="00D931CB"/>
    <w:rsid w:val="00DA7F97"/>
    <w:rsid w:val="00DF2330"/>
    <w:rsid w:val="00E2457C"/>
    <w:rsid w:val="00E27D4D"/>
    <w:rsid w:val="00E53D1D"/>
    <w:rsid w:val="00E77ED7"/>
    <w:rsid w:val="00E90A20"/>
    <w:rsid w:val="00E9610E"/>
    <w:rsid w:val="00EA2C92"/>
    <w:rsid w:val="00EB1567"/>
    <w:rsid w:val="00EC2F45"/>
    <w:rsid w:val="00EE6F4D"/>
    <w:rsid w:val="00EF50AD"/>
    <w:rsid w:val="00F04615"/>
    <w:rsid w:val="00F535EA"/>
    <w:rsid w:val="00F642B7"/>
    <w:rsid w:val="00F73644"/>
    <w:rsid w:val="00F83976"/>
    <w:rsid w:val="00F95775"/>
    <w:rsid w:val="00FB6E1C"/>
    <w:rsid w:val="00FE1BE8"/>
    <w:rsid w:val="00FE5231"/>
    <w:rsid w:val="00FF1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C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0C81"/>
  </w:style>
  <w:style w:type="paragraph" w:styleId="a5">
    <w:name w:val="footer"/>
    <w:basedOn w:val="a"/>
    <w:link w:val="a6"/>
    <w:uiPriority w:val="99"/>
    <w:unhideWhenUsed/>
    <w:rsid w:val="00190C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C81"/>
  </w:style>
  <w:style w:type="paragraph" w:styleId="a7">
    <w:name w:val="Balloon Text"/>
    <w:basedOn w:val="a"/>
    <w:link w:val="a8"/>
    <w:uiPriority w:val="99"/>
    <w:semiHidden/>
    <w:unhideWhenUsed/>
    <w:rsid w:val="006A07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07C4"/>
    <w:rPr>
      <w:rFonts w:ascii="Tahoma" w:hAnsi="Tahoma" w:cs="Tahoma"/>
      <w:sz w:val="16"/>
      <w:szCs w:val="16"/>
    </w:rPr>
  </w:style>
  <w:style w:type="numbering" w:customStyle="1" w:styleId="1">
    <w:name w:val="Нет списка1"/>
    <w:next w:val="a2"/>
    <w:uiPriority w:val="99"/>
    <w:semiHidden/>
    <w:unhideWhenUsed/>
    <w:rsid w:val="009954CF"/>
  </w:style>
  <w:style w:type="numbering" w:customStyle="1" w:styleId="2">
    <w:name w:val="Нет списка2"/>
    <w:next w:val="a2"/>
    <w:uiPriority w:val="99"/>
    <w:semiHidden/>
    <w:unhideWhenUsed/>
    <w:rsid w:val="006F2EE5"/>
  </w:style>
  <w:style w:type="numbering" w:customStyle="1" w:styleId="3">
    <w:name w:val="Нет списка3"/>
    <w:next w:val="a2"/>
    <w:uiPriority w:val="99"/>
    <w:semiHidden/>
    <w:unhideWhenUsed/>
    <w:rsid w:val="002757F2"/>
  </w:style>
  <w:style w:type="numbering" w:customStyle="1" w:styleId="4">
    <w:name w:val="Нет списка4"/>
    <w:next w:val="a2"/>
    <w:uiPriority w:val="99"/>
    <w:semiHidden/>
    <w:unhideWhenUsed/>
    <w:rsid w:val="005618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C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0C81"/>
  </w:style>
  <w:style w:type="paragraph" w:styleId="a5">
    <w:name w:val="footer"/>
    <w:basedOn w:val="a"/>
    <w:link w:val="a6"/>
    <w:uiPriority w:val="99"/>
    <w:unhideWhenUsed/>
    <w:rsid w:val="00190C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0C81"/>
  </w:style>
  <w:style w:type="paragraph" w:styleId="a7">
    <w:name w:val="Balloon Text"/>
    <w:basedOn w:val="a"/>
    <w:link w:val="a8"/>
    <w:uiPriority w:val="99"/>
    <w:semiHidden/>
    <w:unhideWhenUsed/>
    <w:rsid w:val="006A07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07C4"/>
    <w:rPr>
      <w:rFonts w:ascii="Tahoma" w:hAnsi="Tahoma" w:cs="Tahoma"/>
      <w:sz w:val="16"/>
      <w:szCs w:val="16"/>
    </w:rPr>
  </w:style>
  <w:style w:type="numbering" w:customStyle="1" w:styleId="1">
    <w:name w:val="Нет списка1"/>
    <w:next w:val="a2"/>
    <w:uiPriority w:val="99"/>
    <w:semiHidden/>
    <w:unhideWhenUsed/>
    <w:rsid w:val="009954CF"/>
  </w:style>
  <w:style w:type="numbering" w:customStyle="1" w:styleId="2">
    <w:name w:val="Нет списка2"/>
    <w:next w:val="a2"/>
    <w:uiPriority w:val="99"/>
    <w:semiHidden/>
    <w:unhideWhenUsed/>
    <w:rsid w:val="006F2EE5"/>
  </w:style>
  <w:style w:type="numbering" w:customStyle="1" w:styleId="3">
    <w:name w:val="Нет списка3"/>
    <w:next w:val="a2"/>
    <w:uiPriority w:val="99"/>
    <w:semiHidden/>
    <w:unhideWhenUsed/>
    <w:rsid w:val="002757F2"/>
  </w:style>
  <w:style w:type="numbering" w:customStyle="1" w:styleId="4">
    <w:name w:val="Нет списка4"/>
    <w:next w:val="a2"/>
    <w:uiPriority w:val="99"/>
    <w:semiHidden/>
    <w:unhideWhenUsed/>
    <w:rsid w:val="00561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139818">
      <w:bodyDiv w:val="1"/>
      <w:marLeft w:val="0"/>
      <w:marRight w:val="0"/>
      <w:marTop w:val="0"/>
      <w:marBottom w:val="0"/>
      <w:divBdr>
        <w:top w:val="none" w:sz="0" w:space="0" w:color="auto"/>
        <w:left w:val="none" w:sz="0" w:space="0" w:color="auto"/>
        <w:bottom w:val="none" w:sz="0" w:space="0" w:color="auto"/>
        <w:right w:val="none" w:sz="0" w:space="0" w:color="auto"/>
      </w:divBdr>
    </w:div>
    <w:div w:id="1665737846">
      <w:bodyDiv w:val="1"/>
      <w:marLeft w:val="0"/>
      <w:marRight w:val="0"/>
      <w:marTop w:val="0"/>
      <w:marBottom w:val="0"/>
      <w:divBdr>
        <w:top w:val="none" w:sz="0" w:space="0" w:color="auto"/>
        <w:left w:val="none" w:sz="0" w:space="0" w:color="auto"/>
        <w:bottom w:val="none" w:sz="0" w:space="0" w:color="auto"/>
        <w:right w:val="none" w:sz="0" w:space="0" w:color="auto"/>
      </w:divBdr>
    </w:div>
    <w:div w:id="170459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81CC1-8E49-462A-AC6A-CFBADF1E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72</Pages>
  <Words>24495</Words>
  <Characters>134705</Characters>
  <Application>Microsoft Office Word</Application>
  <DocSecurity>0</DocSecurity>
  <Lines>1122</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taskadmin 09.09.2015 05:51:42; РР·РјРµРЅРµРЅ: taskadmin 11.12.2019 16:44:33</dc:subject>
  <dc:creator>Keysystems.DWH.ReportDesigner</dc:creator>
  <cp:lastModifiedBy>Савон Н.А.</cp:lastModifiedBy>
  <cp:revision>5</cp:revision>
  <cp:lastPrinted>2023-11-25T01:37:00Z</cp:lastPrinted>
  <dcterms:created xsi:type="dcterms:W3CDTF">2025-10-24T03:01:00Z</dcterms:created>
  <dcterms:modified xsi:type="dcterms:W3CDTF">2025-11-14T01:00:00Z</dcterms:modified>
</cp:coreProperties>
</file>